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 Regular" w:hAnsi="Times New Roman Regular" w:cs="Times New Roman Regular"/>
          <w:b/>
          <w:bCs/>
          <w:color w:val="auto"/>
          <w:sz w:val="24"/>
          <w:szCs w:val="24"/>
        </w:rPr>
      </w:pPr>
      <w:r>
        <w:rPr>
          <w:rFonts w:hint="default" w:ascii="Times New Roman Regular" w:hAnsi="Times New Roman Regular" w:cs="Times New Roman Regular"/>
          <w:b/>
          <w:bCs/>
          <w:color w:val="auto"/>
          <w:sz w:val="24"/>
          <w:szCs w:val="24"/>
        </w:rPr>
        <w:t>STRATFIELD SAYE PARISH COUNCIL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 Regular" w:hAnsi="Times New Roman Regular" w:cs="Times New Roman Regular"/>
          <w:b/>
          <w:bCs/>
          <w:color w:val="auto"/>
          <w:sz w:val="24"/>
          <w:szCs w:val="24"/>
        </w:rPr>
      </w:pPr>
    </w:p>
    <w:p>
      <w:pPr>
        <w:pBdr>
          <w:bottom w:val="single" w:color="auto" w:sz="4" w:space="0"/>
        </w:pBdr>
        <w:jc w:val="center"/>
        <w:rPr>
          <w:rFonts w:hint="default" w:ascii="Times New Roman Regular" w:hAnsi="Times New Roman Regular" w:cs="Times New Roman Regular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 Regular" w:hAnsi="Times New Roman Regular" w:cs="Times New Roman Regular"/>
          <w:b/>
          <w:bCs/>
          <w:color w:val="auto"/>
          <w:sz w:val="24"/>
          <w:szCs w:val="24"/>
          <w:lang w:val="en-US"/>
        </w:rPr>
        <w:t>Vexatious Complaints Policy</w:t>
      </w:r>
    </w:p>
    <w:p>
      <w:pPr>
        <w:pBdr>
          <w:bottom w:val="single" w:color="auto" w:sz="4" w:space="0"/>
        </w:pBdr>
        <w:jc w:val="left"/>
        <w:rPr>
          <w:rFonts w:hint="default" w:ascii="Times New Roman Regular" w:hAnsi="Times New Roman Regular" w:cs="Times New Roman Regular"/>
          <w:b/>
          <w:bCs/>
          <w:color w:val="auto"/>
          <w:sz w:val="24"/>
          <w:szCs w:val="24"/>
          <w:u w:val="single"/>
          <w:lang w:val="en-US"/>
        </w:rPr>
      </w:pPr>
      <w:r>
        <w:rPr>
          <w:rFonts w:hint="default" w:ascii="Times New Roman Regular" w:hAnsi="Times New Roman Regular" w:cs="Times New Roman Regular"/>
          <w:color w:val="auto"/>
          <w:sz w:val="24"/>
          <w:szCs w:val="24"/>
          <w:lang w:val="en-US"/>
        </w:rPr>
        <w:tab/>
      </w:r>
    </w:p>
    <w:p>
      <w:pPr>
        <w:jc w:val="left"/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eastAsia="en-GB"/>
        </w:rPr>
      </w:pPr>
    </w:p>
    <w:p>
      <w:pPr>
        <w:jc w:val="left"/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eastAsia="en-GB"/>
        </w:rPr>
        <w:t xml:space="preserve">1 </w:t>
      </w:r>
      <w:r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eastAsia="en-GB"/>
        </w:rPr>
        <w:t>Introduction</w:t>
      </w: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This policy identifies situations where a complainant, either individually or as part of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a group, or a group of complainants, might be considered to be habitual or vexatious.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The following clauses form the Parish Council’s policy for ways of responding to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these situations.</w:t>
      </w: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1.1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In this policy the term habitual means ‘done repeatedly or as a habit’. The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term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vexatious is recognised in law and means ‘denoting an action or the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bringer of an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action that is brought without sufficient grounds for winning,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purely to cause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annoyance to the defendant’.</w:t>
      </w: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1.2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This policy intends to assist in identifying and managing persons who seek to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be disruptive to the Council through pursuing an unreasonable course of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conduct.</w:t>
      </w: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1.3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The term complaint in this policy includes requests made under the Freedom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of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Information Act 2000 and the Data Protection Act 1998 and reference to the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Complaints Procedure is, where relevant, to be interpreted as meaning a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request under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those Acts.</w:t>
      </w: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1.4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Habitual or vexatious complaints can be a problem for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the Clerk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and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Councillors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. The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difficulty in handling such complainants is that they are time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consuming and wasteful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of recourses in terms of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Clerk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and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Councillor’s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time.While the Council endeavours to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respond with patience and sympathy to the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needs of all complainants there are times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when there is nothing further which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can reasonably be done to assist or to rectify a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real or perceived problem.</w:t>
      </w: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1.5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Raising of legitimate queries or criticisms of a complaints procedure as it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progresses,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for example if agreed timescales are not met, should not in itself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lead to someone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being regarded as a vexatious or an unreasonably persistent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complainant. </w:t>
      </w:r>
      <w:r>
        <w:rPr>
          <w:rFonts w:hint="default" w:ascii="Times New Roman Regular" w:hAnsi="Times New Roman Regular" w:eastAsia="Times New Roman"/>
          <w:sz w:val="24"/>
          <w:szCs w:val="24"/>
          <w:lang w:eastAsia="en-GB"/>
        </w:rPr>
        <w:t xml:space="preserve">Similarly, </w:t>
      </w:r>
      <w:r>
        <w:rPr>
          <w:rFonts w:hint="default" w:ascii="Times New Roman Regular" w:hAnsi="Times New Roman Regular" w:eastAsia="Times New Roman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/>
          <w:sz w:val="24"/>
          <w:szCs w:val="24"/>
          <w:lang w:eastAsia="en-GB"/>
        </w:rPr>
        <w:t>the fact that a complainant is unhappy with the</w:t>
      </w:r>
      <w:r>
        <w:rPr>
          <w:rFonts w:hint="default" w:ascii="Times New Roman Regular" w:hAnsi="Times New Roman Regular" w:eastAsia="Times New Roman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/>
          <w:sz w:val="24"/>
          <w:szCs w:val="24"/>
          <w:lang w:eastAsia="en-GB"/>
        </w:rPr>
        <w:t xml:space="preserve">outcome of a complaint and seeks to </w:t>
      </w:r>
      <w:r>
        <w:rPr>
          <w:rFonts w:hint="default" w:ascii="Times New Roman Regular" w:hAnsi="Times New Roman Regular" w:eastAsia="Times New Roman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/>
          <w:sz w:val="24"/>
          <w:szCs w:val="24"/>
          <w:lang w:eastAsia="en-GB"/>
        </w:rPr>
        <w:t>challenge it once, or more than once,</w:t>
      </w:r>
      <w:r>
        <w:rPr>
          <w:rFonts w:hint="default" w:ascii="Times New Roman Regular" w:hAnsi="Times New Roman Regular" w:eastAsia="Times New Roman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/>
          <w:sz w:val="24"/>
          <w:szCs w:val="24"/>
          <w:lang w:eastAsia="en-GB"/>
        </w:rPr>
        <w:t xml:space="preserve">should not necessarily cause him or her to be </w:t>
      </w:r>
      <w:r>
        <w:rPr>
          <w:rFonts w:hint="default" w:ascii="Times New Roman Regular" w:hAnsi="Times New Roman Regular" w:eastAsia="Times New Roman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/>
          <w:sz w:val="24"/>
          <w:szCs w:val="24"/>
          <w:lang w:eastAsia="en-GB"/>
        </w:rPr>
        <w:t>labelled vexatious or</w:t>
      </w:r>
      <w:r>
        <w:rPr>
          <w:rFonts w:hint="default" w:ascii="Times New Roman Regular" w:hAnsi="Times New Roman Regular" w:eastAsia="Times New Roman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/>
          <w:sz w:val="24"/>
          <w:szCs w:val="24"/>
          <w:lang w:eastAsia="en-GB"/>
        </w:rPr>
        <w:t>unreasonably persistent.</w:t>
      </w: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1.6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The aim of this policy is to contribute to the overall aim of dealing with all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complainants in ways which are demonstrably consistent, fair and reasonable.</w:t>
      </w: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</w:p>
    <w:p>
      <w:pPr>
        <w:jc w:val="left"/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eastAsia="en-GB"/>
        </w:rPr>
        <w:t xml:space="preserve">2 </w:t>
      </w:r>
      <w:r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eastAsia="en-GB"/>
        </w:rPr>
        <w:t>Habitual or Vexatious Complainants</w:t>
      </w:r>
    </w:p>
    <w:p>
      <w:pPr>
        <w:jc w:val="left"/>
        <w:rPr>
          <w:rFonts w:hint="default" w:ascii="Times New Roman Regular" w:hAnsi="Times New Roman Regular" w:eastAsia="Times New Roman" w:cs="Times New Roman Regular"/>
          <w:i/>
          <w:iCs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2.1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For the purpose of this policy the following definitions of habitual or vexatious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complainants will be used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: </w:t>
      </w:r>
      <w:r>
        <w:rPr>
          <w:rFonts w:hint="default" w:ascii="Times New Roman Regular" w:hAnsi="Times New Roman Regular" w:eastAsia="Times New Roman" w:cs="Times New Roman Regular"/>
          <w:i/>
          <w:iCs/>
          <w:sz w:val="24"/>
          <w:szCs w:val="24"/>
          <w:lang w:eastAsia="en-GB"/>
        </w:rPr>
        <w:t>The repeated and/or obsessive pursuit of:</w:t>
      </w:r>
      <w:r>
        <w:rPr>
          <w:rFonts w:hint="default" w:ascii="Times New Roman Regular" w:hAnsi="Times New Roman Regular" w:eastAsia="Times New Roman" w:cs="Times New Roman Regular"/>
          <w:i/>
          <w:iCs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i/>
          <w:iCs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i/>
          <w:iCs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i/>
          <w:iCs/>
          <w:sz w:val="24"/>
          <w:szCs w:val="24"/>
          <w:lang w:eastAsia="en-GB"/>
        </w:rPr>
        <w:t>a. unreasonable complaints and/or unrealistic outcomes; and/or</w:t>
      </w:r>
      <w:r>
        <w:rPr>
          <w:rFonts w:hint="default" w:ascii="Times New Roman Regular" w:hAnsi="Times New Roman Regular" w:eastAsia="Times New Roman" w:cs="Times New Roman Regular"/>
          <w:i/>
          <w:iCs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i/>
          <w:iCs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i/>
          <w:iCs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i/>
          <w:iCs/>
          <w:sz w:val="24"/>
          <w:szCs w:val="24"/>
          <w:lang w:eastAsia="en-GB"/>
        </w:rPr>
        <w:t>b. reasonable complaints in an unreasonable</w:t>
      </w:r>
      <w:r>
        <w:rPr>
          <w:rFonts w:hint="default" w:ascii="Times New Roman Regular" w:hAnsi="Times New Roman Regular" w:eastAsia="Times New Roman" w:cs="Times New Roman Regular"/>
          <w:i/>
          <w:iCs/>
          <w:sz w:val="24"/>
          <w:szCs w:val="24"/>
          <w:lang w:val="en-US" w:eastAsia="en-GB"/>
        </w:rPr>
        <w:t>, aggressive</w:t>
      </w:r>
      <w:r>
        <w:rPr>
          <w:rFonts w:hint="default" w:ascii="Times New Roman Regular" w:hAnsi="Times New Roman Regular" w:eastAsia="Times New Roman" w:cs="Times New Roman Regular"/>
          <w:i/>
          <w:iCs/>
          <w:sz w:val="24"/>
          <w:szCs w:val="24"/>
          <w:lang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i/>
          <w:iCs/>
          <w:sz w:val="24"/>
          <w:szCs w:val="24"/>
          <w:lang w:val="en-US" w:eastAsia="en-GB"/>
        </w:rPr>
        <w:t xml:space="preserve">or rude </w:t>
      </w:r>
      <w:r>
        <w:rPr>
          <w:rFonts w:hint="default" w:ascii="Times New Roman Regular" w:hAnsi="Times New Roman Regular" w:eastAsia="Times New Roman" w:cs="Times New Roman Regular"/>
          <w:i/>
          <w:iCs/>
          <w:sz w:val="24"/>
          <w:szCs w:val="24"/>
          <w:lang w:eastAsia="en-GB"/>
        </w:rPr>
        <w:t>manner.</w:t>
      </w: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2.2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Prior to considering its implementation the Council will send a summary of this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policy to the complainant to give them prior notification of its possible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implementation.</w:t>
      </w: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2.3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Where complaints continue and have been identified as habitual or vexatious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in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accordance with the criteria set out in Section 3, the Co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uncillors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will seek agreement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to treat the complainant as a habitual or vexatious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complainant for the appropriate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course of action to be taken. Section 4 details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the options available for dealing with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habitual or vexatious complaints.</w:t>
      </w: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2.4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The Clerk on behalf of the Parish Council will notify complainants, in writing,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of the reasons why their complaint has been treated as habitual or vexatious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and the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action that will be taken.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>Basingstoke &amp; Deane Borough Council may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also be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informed that a constituent has been designated as an habitual or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vexatious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complainant.</w:t>
      </w: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2.5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The status of the complainant will be kept under review. If a complainant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subsequently demonstrates a more reasonable approach, then their status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will be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reviewed.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</w:p>
    <w:p>
      <w:pPr>
        <w:jc w:val="left"/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eastAsia="en-GB"/>
        </w:rPr>
        <w:t xml:space="preserve">3 </w:t>
      </w:r>
      <w:r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eastAsia="en-GB"/>
        </w:rPr>
        <w:t>Definitions</w:t>
      </w: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3.1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>Stratfield Saye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Parish Council defines unreasonably persistent and vexatious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complainants as those complainants who, because of the frequency or nature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of their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contacts with the Council, hinder the Council’s consideration of their or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other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people’s complaints. The description ‘unreasonably persistent’ and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‘vexatious’ may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apply separately or jointly to a particular complainant.</w:t>
      </w: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3.2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Examples include the way in which, or frequency with which, complainants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raise their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complaints or how complainants respond when informed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of the Council’s decision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about the compl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>ai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nt.</w:t>
      </w: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3.3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Features of an unreasonably persistent and/or vexatious complainant include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the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following (the list is not exhaustive, nor does one single feature on its own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necessarily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imply that the person will be considered as being in this category):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</w:p>
    <w:p>
      <w:pPr>
        <w:ind w:firstLine="720" w:firstLineChars="0"/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eastAsia="en-GB"/>
        </w:rPr>
        <w:t>An unreasonably persistent and/or vexatious complainant may: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have insufficient or no grounds for their complaint and be making the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complaint only to annoy (or for reasons that he or she does not admit or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make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obvious).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refuse to specify the grounds of a complaint despite offers of assistance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refuse to co-operate with the complaints investigation process while still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wishing their complaint to be resolved.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refuse to accept that issues are not within the remit of the complaints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policy and procedure despite having been provided with information about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the scope of the policy and procedure.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refuse to accept that issues are not within the power of the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Parish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Council to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investigate, change or influence.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insist on the complaint being dealt with in ways which are incompatible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with the complaints procedure or with good practice (e.g. insisting that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there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must not be any written record of the complaint).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make what appear to be groundless complaints about the staff dealing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with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the complaints, and seek to have them dismissed or replaced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make an unreasonable number of contacts with the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Parish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Council, by any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means in relation to a specific complaint or complaints.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make persistent and unreasonable demands or expectations of staff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and/or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the complaints process after the unreasonableness has been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explained to the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complainant (an example of this could be a complainant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who insists on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immediate responses to questions, frequent and/or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complex letters, faxes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telephone calls or e-mails).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harass or verbally abuse or otherwise seek to intimidate staff dealing with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their complaint, in relation to their complaint by use of foul or inappropriate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language or by the use of offensive and racist language or publish their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complaints in other forms of media.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raise subsidiary or new issues whilst a complaint is being addressed that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were not part of the complaint at the start of the complaint process.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introduce trivial or irrelevant new information whilst the complaint is being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investigated and expect this to be taken into account and commented on.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change the substance or basis of the complaint without reasonable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justification whilst the complaint is being addressed.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deny statements he or she made at an earlier stage in the complaint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process.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are known to have electronically recorded meetings and conversations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without the prior knowledge and consent of the other person(s) involved.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adopts a ‘scattergun’ approach, for instance, pursuing a complaint or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complaints not only with the Council, but at the same time with, for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example, a Member of Parliament, other Councils, elected Councillors of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this and other Councils, the Council’s Independent Auditor, the Standards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Board, the Police, other public bodies or solicitors.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refuse to accept the outcome of the complaint process after its conclusion,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repeatedly arguing the point, complaining about the outcome, and/or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denying that an adequate response has been given.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make the same complaint repeatedly, perhaps with minor differences,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after the complaints procedure has been concluded and insist that the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minor differences make these ‘new’ complaints which should be put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through the full complaints procedure.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persistently approach the Council through different routes or other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persons about the same issue.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persist in seeking an outcome which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the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Council has explained is unrealistic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for legal or policy (or other valid) reasons.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refuse to accept documented evidence as factual.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complain about or challenge an issue based on an historic and/or an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irreversible decision or incident.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combine some or all of these features.</w:t>
      </w:r>
    </w:p>
    <w:p>
      <w:pPr>
        <w:jc w:val="left"/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eastAsia="en-GB"/>
        </w:rPr>
        <w:t xml:space="preserve">4. </w:t>
      </w:r>
      <w:r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eastAsia="en-GB"/>
        </w:rPr>
        <w:t>Imposing Restrictions</w:t>
      </w: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4.1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>Stratfield Saye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Parish Council will ensure that the complaint is being, or has been,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investigated properly according to the adopted complaints procedure.</w:t>
      </w: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4.2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In the first instance the Clerk will consult with the Chairman of the Council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prior to issuing a warning to the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complainant. The Clerk will contact the complainant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in writing, or by e-mail, to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explain why this behaviour is causing concern and ask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them to change this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behaviour and outline the actions that the Council may take if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they do not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comply.</w:t>
      </w:r>
    </w:p>
    <w:p>
      <w:pPr>
        <w:jc w:val="left"/>
        <w:rPr>
          <w:rFonts w:hint="default" w:ascii="Times New Roman Regular" w:hAnsi="Times New Roman Regular" w:eastAsia="Times New Roman"/>
          <w:sz w:val="24"/>
          <w:szCs w:val="24"/>
          <w:lang w:val="en-US"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4.3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/>
          <w:sz w:val="24"/>
          <w:szCs w:val="24"/>
          <w:lang w:val="en-US" w:eastAsia="en-GB"/>
        </w:rPr>
        <w:t>If the Clerk is being harassed by the complainant they may choose at any time</w:t>
      </w:r>
    </w:p>
    <w:p>
      <w:pPr>
        <w:ind w:firstLine="720" w:firstLineChars="0"/>
        <w:jc w:val="left"/>
        <w:rPr>
          <w:rFonts w:hint="default" w:ascii="Times New Roman Regular" w:hAnsi="Times New Roman Regular" w:eastAsia="Times New Roman"/>
          <w:sz w:val="24"/>
          <w:szCs w:val="24"/>
          <w:lang w:val="en-US" w:eastAsia="en-GB"/>
        </w:rPr>
      </w:pPr>
      <w:r>
        <w:rPr>
          <w:rFonts w:hint="default" w:ascii="Times New Roman Regular" w:hAnsi="Times New Roman Regular" w:eastAsia="Times New Roman"/>
          <w:sz w:val="24"/>
          <w:szCs w:val="24"/>
          <w:lang w:val="en-US" w:eastAsia="en-GB"/>
        </w:rPr>
        <w:t>to pass any contact to the Chairman or Vice Chairman of the Council to deal with.</w:t>
      </w:r>
    </w:p>
    <w:p>
      <w:pPr>
        <w:jc w:val="left"/>
        <w:rPr>
          <w:rFonts w:hint="default" w:ascii="Times New Roman Regular" w:hAnsi="Times New Roman Regular" w:eastAsia="Times New Roman"/>
          <w:sz w:val="24"/>
          <w:szCs w:val="24"/>
          <w:lang w:val="en-US" w:eastAsia="en-GB"/>
        </w:rPr>
      </w:pP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>4.4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If the disruptive behaviour continues, the Clerk will issue a reminder letter to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the complainant advising them that the way in which they will be allowed to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contact the Parish Council in future will be restricted. The Clerk will make this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decision in consultation with the Chairman of the Council and inform the complainant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in writing of what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procedures have been put in place and for what period.</w:t>
      </w: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4.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>5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Any restriction that is imposed on the complainant’s contact with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Stratfield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Saye Parish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Council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will be appropriate and proportionate and the complainant will be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advised of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the period of time over which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>any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restriction will be in place. In most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cases restrictions will apply for between three to six months, but in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exceptional cases this may be extended. In such cases the restrictions would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be reviewed  at the next Full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Parish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Council Meeting.</w:t>
      </w: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4.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>6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Restrictions will be tailored to deal with the individual circumstances of the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complainant and may include: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banning the complainant from making contact by telephone except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through a third party e.g. a solicitor, a Councillor or a friend acting on their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behalf.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banning the complainant from sending emails to individuals and/or all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Counci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>llors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and insisting they only correspond by postal letter.</w:t>
      </w:r>
    </w:p>
    <w:p>
      <w:pPr>
        <w:ind w:left="720" w:leftChars="0" w:firstLine="720" w:firstLineChars="0"/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banning the complainant from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>speaking at Parish Council Meetings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requiring contact to take place with one named member of staff only.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restricting telephone calls to specified days and/or times and/or duration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requiring any personal contact to take place in the presence of an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appropriate witness.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letting the complainant know that the Parish Council will not respond to or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acknowledge any further contact from them on the specific topic of that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complaint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>.</w:t>
      </w:r>
    </w:p>
    <w:p>
      <w:pPr>
        <w:ind w:left="720" w:leftChars="0" w:firstLine="720" w:firstLineChars="0"/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</w:pP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4.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>7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When the decision has been taken to apply this policy to a complainant, the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Clerk will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contact the complainant in writing to explain: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why the decision has been taken.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what action has been taken.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the duration of that action.</w:t>
      </w:r>
    </w:p>
    <w:p>
      <w:pPr>
        <w:ind w:firstLine="720" w:firstLineChars="0"/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The Clerk will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also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enclose a copy of this policy in the letter to the complainant.</w:t>
      </w: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4.8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Where a complainant continues to behave in a way that is unacceptable, the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Clerk, in consultation with the Chairman of the Council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>,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may decide to refuse all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contact with the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complainant and stop any investigation into his or her complaint.</w:t>
      </w: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4.9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Where the behaviour is so extreme or it threatens the immediate safety and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welfare of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>the Clerk or Councillors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, other options will be considered, e.g. the reporting of the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matter to the police or taking legal action. In such cases, the complainant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may not be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given prior warning of that action.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</w:p>
    <w:p>
      <w:pPr>
        <w:jc w:val="left"/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eastAsia="en-GB"/>
        </w:rPr>
        <w:t xml:space="preserve">5 </w:t>
      </w:r>
      <w:r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eastAsia="en-GB"/>
        </w:rPr>
        <w:t>New complaints from complainants who are treated as abusive,</w:t>
      </w:r>
      <w:r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eastAsia="en-GB"/>
        </w:rPr>
        <w:t xml:space="preserve">vexatious or </w:t>
      </w:r>
      <w:r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eastAsia="en-GB"/>
        </w:rPr>
        <w:t>persistent</w:t>
      </w: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5.1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New complaints from people who have come under this policy will be treated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on their merits. The Clerk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and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the Chairman of the Parish Council will decide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whether any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restrictions that have been applied before are still appropriate and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necessary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in relation to the new complaint. A blanket policy is not supported, nor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ignoring genuine service requests or complaints where they are founded.</w:t>
      </w: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5.2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The fact that a complainant is judged to be unreasonably persistent or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vexatious, and any restrictions imposed on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Parish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Council’s contact with him or her,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will be recorded and notified to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all Parish Councillors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</w:p>
    <w:p>
      <w:pPr>
        <w:jc w:val="left"/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eastAsia="en-GB"/>
        </w:rPr>
        <w:t xml:space="preserve">6 </w:t>
      </w:r>
      <w:r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eastAsia="en-GB"/>
        </w:rPr>
        <w:t>Review</w:t>
      </w: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6.1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>Once the duration of the action taken under this policy has expired, t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he status of a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complainant judged to be unreasonably persistent or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vexatious will be reviewed by the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Clerk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and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the Chairman of the Parish Council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a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>t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the next Full Council Meeting.</w:t>
      </w: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6.2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The complainant will be informed of the result of this review if the decision to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apply this policy has been changed or extended.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</w:p>
    <w:p>
      <w:pPr>
        <w:jc w:val="left"/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eastAsia="en-GB"/>
        </w:rPr>
        <w:t xml:space="preserve">7 </w:t>
      </w:r>
      <w:r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b/>
          <w:bCs/>
          <w:sz w:val="24"/>
          <w:szCs w:val="24"/>
          <w:lang w:eastAsia="en-GB"/>
        </w:rPr>
        <w:t>Record Keeping</w:t>
      </w: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7.1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The Clerk will retain adequate records of the details of the case and the action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that has been taken. Records will be kept of: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the name and address of each member of the public who is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>recognised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as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abusive, vexatious or persistent, or any other person who so aids the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complainant.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when the restrictions came into force and ends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what the restrictions are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sym w:font="Symbol" w:char="F0B7"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 xml:space="preserve"> when the person and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Parish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t>Council were advised.</w:t>
      </w: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</w:p>
    <w:p>
      <w:pPr>
        <w:pStyle w:val="7"/>
        <w:keepNext w:val="0"/>
        <w:keepLines w:val="0"/>
        <w:widowControl/>
        <w:suppressLineNumbers w:val="0"/>
        <w:rPr>
          <w:rFonts w:hint="default" w:ascii="Times New Roman Regular" w:hAnsi="Times New Roman Regular" w:cs="Times New Roman Regular"/>
          <w:sz w:val="24"/>
          <w:szCs w:val="24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>7.2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 xml:space="preserve">The Full Parish Council will be provided with a regular report giving information </w:t>
      </w:r>
      <w:r>
        <w:rPr>
          <w:rFonts w:hint="default" w:ascii="Times New Roman Regular" w:hAnsi="Times New Roman Regular" w:eastAsia="Times New Roman" w:cs="Times New Roman Regular"/>
          <w:sz w:val="24"/>
          <w:szCs w:val="24"/>
          <w:lang w:val="en-US" w:eastAsia="en-GB"/>
        </w:rPr>
        <w:tab/>
      </w:r>
      <w:r>
        <w:rPr>
          <w:rFonts w:hint="default" w:ascii="Times New Roman Regular" w:hAnsi="Times New Roman Regular" w:cs="Times New Roman Regular"/>
          <w:sz w:val="24"/>
          <w:szCs w:val="24"/>
        </w:rPr>
        <w:t xml:space="preserve">about members of the public who have been treated as vexatious/persistent as per this </w:t>
      </w:r>
      <w:r>
        <w:rPr>
          <w:rFonts w:hint="default" w:ascii="Times New Roman Regular" w:hAnsi="Times New Roman Regular" w:cs="Times New Roman Regular"/>
          <w:sz w:val="24"/>
          <w:szCs w:val="24"/>
          <w:lang w:val="en-US"/>
        </w:rPr>
        <w:tab/>
      </w:r>
      <w:r>
        <w:rPr>
          <w:rFonts w:hint="default" w:ascii="Times New Roman Regular" w:hAnsi="Times New Roman Regular" w:cs="Times New Roman Regular"/>
          <w:sz w:val="24"/>
          <w:szCs w:val="24"/>
        </w:rPr>
        <w:t>policy. </w:t>
      </w:r>
    </w:p>
    <w:p>
      <w:pPr>
        <w:pStyle w:val="9"/>
        <w:keepNext w:val="0"/>
        <w:keepLines w:val="0"/>
        <w:widowControl/>
        <w:suppressLineNumbers w:val="0"/>
        <w:rPr>
          <w:rFonts w:hint="default" w:ascii="Times New Roman Regular" w:hAnsi="Times New Roman Regular" w:cs="Times New Roman Regular"/>
          <w:sz w:val="24"/>
          <w:szCs w:val="24"/>
        </w:rPr>
      </w:pP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  <w:r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  <w:br w:type="textWrapping"/>
      </w: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</w:p>
    <w:p>
      <w:pPr>
        <w:jc w:val="left"/>
        <w:rPr>
          <w:rFonts w:hint="default" w:ascii="Times New Roman Regular" w:hAnsi="Times New Roman Regular" w:cs="Times New Roman Regular"/>
          <w:color w:val="auto"/>
          <w:sz w:val="24"/>
          <w:szCs w:val="24"/>
        </w:rPr>
      </w:pPr>
      <w:r>
        <w:rPr>
          <w:rFonts w:hint="default" w:ascii="Times New Roman Regular" w:hAnsi="Times New Roman Regular" w:cs="Times New Roman Regular"/>
          <w:color w:val="auto"/>
          <w:sz w:val="24"/>
          <w:szCs w:val="24"/>
        </w:rPr>
        <w:t xml:space="preserve">Date approved </w:t>
      </w:r>
      <w:r>
        <w:rPr>
          <w:rFonts w:hint="default" w:ascii="Times New Roman Regular" w:hAnsi="Times New Roman Regular" w:cs="Times New Roman Regular"/>
          <w:color w:val="auto"/>
          <w:sz w:val="24"/>
          <w:szCs w:val="24"/>
          <w:lang w:val="en-US"/>
        </w:rPr>
        <w:tab/>
      </w:r>
      <w:r>
        <w:rPr>
          <w:rFonts w:hint="default" w:ascii="Times New Roman Regular" w:hAnsi="Times New Roman Regular" w:cs="Times New Roman Regular"/>
          <w:color w:val="auto"/>
          <w:sz w:val="24"/>
          <w:szCs w:val="24"/>
          <w:lang w:val="en-US"/>
        </w:rPr>
        <w:t>5</w:t>
      </w:r>
      <w:r>
        <w:rPr>
          <w:rFonts w:hint="default" w:ascii="Times New Roman Regular" w:hAnsi="Times New Roman Regular" w:cs="Times New Roman Regular"/>
          <w:color w:val="auto"/>
          <w:sz w:val="24"/>
          <w:szCs w:val="24"/>
          <w:vertAlign w:val="superscript"/>
          <w:lang w:val="en-US"/>
        </w:rPr>
        <w:t>th</w:t>
      </w:r>
      <w:r>
        <w:rPr>
          <w:rFonts w:hint="default" w:ascii="Times New Roman Regular" w:hAnsi="Times New Roman Regular" w:cs="Times New Roman Regular"/>
          <w:color w:val="auto"/>
          <w:sz w:val="24"/>
          <w:szCs w:val="24"/>
          <w:lang w:val="en-US"/>
        </w:rPr>
        <w:t xml:space="preserve"> February 2024</w:t>
      </w:r>
      <w:r>
        <w:rPr>
          <w:rFonts w:hint="default" w:ascii="Times New Roman Regular" w:hAnsi="Times New Roman Regular" w:cs="Times New Roman Regular"/>
          <w:color w:val="auto"/>
          <w:sz w:val="24"/>
          <w:szCs w:val="24"/>
        </w:rPr>
        <w:t xml:space="preserve"> </w:t>
      </w:r>
    </w:p>
    <w:p>
      <w:pPr>
        <w:jc w:val="left"/>
        <w:rPr>
          <w:rFonts w:hint="default" w:ascii="Times New Roman Regular" w:hAnsi="Times New Roman Regular" w:cs="Times New Roman Regular"/>
          <w:color w:val="auto"/>
          <w:sz w:val="24"/>
          <w:szCs w:val="24"/>
          <w:lang w:val="en-US"/>
        </w:rPr>
      </w:pPr>
      <w:r>
        <w:rPr>
          <w:rFonts w:hint="default" w:ascii="Times New Roman Regular" w:hAnsi="Times New Roman Regular" w:cs="Times New Roman Regular"/>
          <w:color w:val="auto"/>
          <w:sz w:val="24"/>
          <w:szCs w:val="24"/>
        </w:rPr>
        <w:t xml:space="preserve">Minute number </w:t>
      </w:r>
      <w:r>
        <w:rPr>
          <w:rFonts w:hint="default" w:ascii="Times New Roman Regular" w:hAnsi="Times New Roman Regular" w:cs="Times New Roman Regular"/>
          <w:color w:val="auto"/>
          <w:sz w:val="24"/>
          <w:szCs w:val="24"/>
          <w:lang w:val="en-US"/>
        </w:rPr>
        <w:tab/>
      </w:r>
      <w:r>
        <w:rPr>
          <w:rFonts w:hint="default" w:ascii="Times New Roman Regular" w:hAnsi="Times New Roman Regular" w:cs="Times New Roman Regular"/>
          <w:color w:val="auto"/>
          <w:sz w:val="24"/>
          <w:szCs w:val="24"/>
          <w:lang w:val="en-US"/>
        </w:rPr>
        <w:t>26.24.2</w:t>
      </w:r>
      <w:bookmarkStart w:id="0" w:name="_GoBack"/>
      <w:bookmarkEnd w:id="0"/>
    </w:p>
    <w:p>
      <w:pPr>
        <w:jc w:val="left"/>
        <w:rPr>
          <w:rFonts w:hint="default" w:ascii="Times New Roman Regular" w:hAnsi="Times New Roman Regular" w:cs="Times New Roman Regular"/>
          <w:color w:val="auto"/>
          <w:sz w:val="24"/>
          <w:szCs w:val="24"/>
          <w:lang w:val="en-US"/>
        </w:rPr>
      </w:pPr>
      <w:r>
        <w:rPr>
          <w:rFonts w:hint="default" w:ascii="Times New Roman Regular" w:hAnsi="Times New Roman Regular" w:cs="Times New Roman Regular"/>
          <w:color w:val="auto"/>
          <w:sz w:val="24"/>
          <w:szCs w:val="24"/>
        </w:rPr>
        <w:t xml:space="preserve">Date for review </w:t>
      </w:r>
      <w:r>
        <w:rPr>
          <w:rFonts w:hint="default" w:ascii="Times New Roman Regular" w:hAnsi="Times New Roman Regular" w:cs="Times New Roman Regular"/>
          <w:color w:val="auto"/>
          <w:sz w:val="24"/>
          <w:szCs w:val="24"/>
          <w:lang w:val="en-US"/>
        </w:rPr>
        <w:tab/>
      </w:r>
      <w:r>
        <w:rPr>
          <w:rFonts w:hint="default" w:ascii="Times New Roman Regular" w:hAnsi="Times New Roman Regular" w:cs="Times New Roman Regular"/>
          <w:color w:val="auto"/>
          <w:sz w:val="24"/>
          <w:szCs w:val="24"/>
          <w:lang w:val="en-US"/>
        </w:rPr>
        <w:t>13</w:t>
      </w:r>
      <w:r>
        <w:rPr>
          <w:rFonts w:hint="default" w:ascii="Times New Roman Regular" w:hAnsi="Times New Roman Regular" w:cs="Times New Roman Regular"/>
          <w:color w:val="auto"/>
          <w:sz w:val="24"/>
          <w:szCs w:val="24"/>
          <w:vertAlign w:val="superscript"/>
          <w:lang w:val="en-US"/>
        </w:rPr>
        <w:t>th</w:t>
      </w:r>
      <w:r>
        <w:rPr>
          <w:rFonts w:hint="default" w:ascii="Times New Roman Regular" w:hAnsi="Times New Roman Regular" w:cs="Times New Roman Regular"/>
          <w:color w:val="auto"/>
          <w:sz w:val="24"/>
          <w:szCs w:val="24"/>
          <w:lang w:val="en-US"/>
        </w:rPr>
        <w:t xml:space="preserve"> May 2025</w:t>
      </w:r>
    </w:p>
    <w:p>
      <w:pPr>
        <w:jc w:val="left"/>
        <w:rPr>
          <w:rFonts w:hint="default" w:ascii="Times New Roman Regular" w:hAnsi="Times New Roman Regular" w:eastAsia="Times New Roman" w:cs="Times New Roman Regular"/>
          <w:sz w:val="24"/>
          <w:szCs w:val="24"/>
          <w:lang w:eastAsia="en-GB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20102010804080708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3E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46"/>
    <w:rsid w:val="00340D46"/>
    <w:rsid w:val="4F549379"/>
    <w:rsid w:val="4FBED035"/>
    <w:rsid w:val="76AF3163"/>
    <w:rsid w:val="79E5A841"/>
    <w:rsid w:val="7EFE735B"/>
    <w:rsid w:val="7F27CDB8"/>
    <w:rsid w:val="7FD75AC9"/>
    <w:rsid w:val="7FEDE056"/>
    <w:rsid w:val="85F6B06C"/>
    <w:rsid w:val="BEBCBC88"/>
    <w:rsid w:val="BFEF4C52"/>
    <w:rsid w:val="BFFD554B"/>
    <w:rsid w:val="DF92DF7E"/>
    <w:rsid w:val="E4E64B9F"/>
    <w:rsid w:val="EFEE4DE8"/>
    <w:rsid w:val="F0D76ECE"/>
    <w:rsid w:val="F7FF1010"/>
    <w:rsid w:val="F9F7262A"/>
    <w:rsid w:val="FE61C9D8"/>
    <w:rsid w:val="FE6D7923"/>
    <w:rsid w:val="FFBB878B"/>
    <w:rsid w:val="FFBBD09D"/>
    <w:rsid w:val="FFBF9319"/>
    <w:rsid w:val="FFE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5">
    <w:name w:val="markedcontent"/>
    <w:basedOn w:val="2"/>
    <w:qFormat/>
    <w:uiPriority w:val="0"/>
  </w:style>
  <w:style w:type="paragraph" w:customStyle="1" w:styleId="6">
    <w:name w:val="Body"/>
    <w:basedOn w:val="1"/>
    <w:qFormat/>
    <w:uiPriority w:val="0"/>
    <w:rPr>
      <w:rFonts w:ascii="Helvetica Neue" w:hAnsi="Helvetica Neue" w:cs="Arial Unicode MS"/>
      <w:color w:val="000000"/>
      <w:sz w:val="22"/>
      <w:szCs w:val="22"/>
    </w:rPr>
  </w:style>
  <w:style w:type="paragraph" w:customStyle="1" w:styleId="7">
    <w:name w:val="p1"/>
    <w:qFormat/>
    <w:uiPriority w:val="0"/>
    <w:pPr>
      <w:spacing w:before="0" w:beforeAutospacing="0" w:after="0" w:afterAutospacing="0"/>
      <w:ind w:left="0" w:right="0"/>
      <w:jc w:val="left"/>
    </w:pPr>
    <w:rPr>
      <w:rFonts w:ascii="Arial" w:hAnsi="Arial" w:eastAsia="宋体" w:cs="Arial"/>
      <w:kern w:val="0"/>
      <w:sz w:val="24"/>
      <w:szCs w:val="24"/>
      <w:lang w:val="en-US" w:eastAsia="zh-CN" w:bidi="ar"/>
    </w:rPr>
  </w:style>
  <w:style w:type="paragraph" w:customStyle="1" w:styleId="8">
    <w:name w:val="p2"/>
    <w:qFormat/>
    <w:uiPriority w:val="0"/>
    <w:pPr>
      <w:spacing w:before="0" w:beforeAutospacing="0" w:after="0" w:afterAutospacing="0"/>
      <w:ind w:left="0" w:right="0"/>
      <w:jc w:val="left"/>
    </w:pPr>
    <w:rPr>
      <w:rFonts w:hint="default" w:ascii="Arial" w:hAnsi="Arial" w:eastAsia="宋体" w:cs="Arial"/>
      <w:kern w:val="0"/>
      <w:sz w:val="22"/>
      <w:szCs w:val="22"/>
      <w:lang w:val="en-US" w:eastAsia="zh-CN" w:bidi="ar"/>
    </w:rPr>
  </w:style>
  <w:style w:type="paragraph" w:customStyle="1" w:styleId="9">
    <w:name w:val="p3"/>
    <w:qFormat/>
    <w:uiPriority w:val="0"/>
    <w:pPr>
      <w:spacing w:before="0" w:beforeAutospacing="0" w:after="0" w:afterAutospacing="0"/>
      <w:ind w:left="0" w:right="0"/>
      <w:jc w:val="left"/>
    </w:pPr>
    <w:rPr>
      <w:rFonts w:hint="default" w:ascii="Arial" w:hAnsi="Arial" w:eastAsia="宋体" w:cs="Arial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1940</Words>
  <Characters>11061</Characters>
  <Lines>92</Lines>
  <Paragraphs>25</Paragraphs>
  <TotalTime>34</TotalTime>
  <ScaleCrop>false</ScaleCrop>
  <LinksUpToDate>false</LinksUpToDate>
  <CharactersWithSpaces>12976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2023-02-09T21:04:00Z</dcterms:created>
  <dc:creator>Louise Webb</dc:creator>
  <cp:lastModifiedBy>louise.webb</cp:lastModifiedBy>
  <dcterms:modified xsi:type="dcterms:W3CDTF">2024-02-19T20:13:42Z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