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09C55" w14:textId="7DD708EF" w:rsidR="00A542AE" w:rsidRPr="00685119" w:rsidRDefault="00102BE2" w:rsidP="00685119">
      <w:pPr>
        <w:pStyle w:val="Heading1"/>
        <w:spacing w:line="240" w:lineRule="auto"/>
        <w:ind w:left="851" w:right="548"/>
        <w:rPr>
          <w:rFonts w:asciiTheme="minorHAnsi" w:hAnsiTheme="minorHAnsi" w:cstheme="minorHAnsi"/>
        </w:rPr>
      </w:pPr>
      <w:r w:rsidRPr="00685119">
        <w:rPr>
          <w:rFonts w:asciiTheme="minorHAnsi" w:hAnsiTheme="minorHAnsi" w:cstheme="minorHAnsi"/>
        </w:rPr>
        <w:t xml:space="preserve">Hampshire County Councillor Update </w:t>
      </w:r>
      <w:r w:rsidR="00E1624B" w:rsidRPr="00685119">
        <w:rPr>
          <w:rFonts w:asciiTheme="minorHAnsi" w:hAnsiTheme="minorHAnsi" w:cstheme="minorHAnsi"/>
        </w:rPr>
        <w:t>59</w:t>
      </w:r>
      <w:r w:rsidR="003A3561">
        <w:rPr>
          <w:rFonts w:asciiTheme="minorHAnsi" w:hAnsiTheme="minorHAnsi" w:cstheme="minorHAnsi"/>
        </w:rPr>
        <w:t xml:space="preserve">  - </w:t>
      </w:r>
      <w:r w:rsidR="005B51A6">
        <w:rPr>
          <w:rFonts w:asciiTheme="minorHAnsi" w:hAnsiTheme="minorHAnsi" w:cstheme="minorHAnsi"/>
        </w:rPr>
        <w:t xml:space="preserve"> Calleva Division.</w:t>
      </w:r>
    </w:p>
    <w:p w14:paraId="390FF15C" w14:textId="4BD96A2A" w:rsidR="00633B4C" w:rsidRDefault="00633B4C" w:rsidP="00685119">
      <w:pPr>
        <w:spacing w:line="240" w:lineRule="auto"/>
        <w:ind w:left="851"/>
        <w:rPr>
          <w:rFonts w:asciiTheme="minorHAnsi" w:hAnsiTheme="minorHAnsi" w:cstheme="minorHAnsi"/>
          <w:sz w:val="24"/>
        </w:rPr>
      </w:pPr>
    </w:p>
    <w:p w14:paraId="4B71AB58" w14:textId="599CB0AB" w:rsidR="005B51A6" w:rsidRPr="00685119" w:rsidRDefault="005B51A6" w:rsidP="00685119">
      <w:pPr>
        <w:spacing w:line="240" w:lineRule="auto"/>
        <w:ind w:left="851"/>
        <w:rPr>
          <w:rFonts w:asciiTheme="minorHAnsi" w:hAnsiTheme="minorHAnsi" w:cstheme="minorHAnsi"/>
          <w:sz w:val="24"/>
        </w:rPr>
      </w:pPr>
      <w:r>
        <w:rPr>
          <w:rFonts w:asciiTheme="minorHAnsi" w:hAnsiTheme="minorHAnsi" w:cstheme="minorHAnsi"/>
          <w:sz w:val="24"/>
        </w:rPr>
        <w:t>Greetings, an update for June.</w:t>
      </w:r>
    </w:p>
    <w:p w14:paraId="05FDAB1B" w14:textId="77777777" w:rsidR="000A3DAC" w:rsidRPr="00685119" w:rsidRDefault="000A3DAC" w:rsidP="00685119">
      <w:pPr>
        <w:spacing w:after="3" w:line="240" w:lineRule="auto"/>
        <w:ind w:left="851" w:right="586"/>
        <w:rPr>
          <w:rFonts w:asciiTheme="minorHAnsi" w:hAnsiTheme="minorHAnsi" w:cstheme="minorHAnsi"/>
          <w:sz w:val="24"/>
        </w:rPr>
      </w:pPr>
    </w:p>
    <w:p w14:paraId="58895369" w14:textId="55BC1304" w:rsidR="00A542AE" w:rsidRPr="00685119" w:rsidRDefault="00102BE2" w:rsidP="00685119">
      <w:pPr>
        <w:spacing w:after="2" w:line="240" w:lineRule="auto"/>
        <w:ind w:left="851" w:right="548" w:hanging="10"/>
        <w:rPr>
          <w:rFonts w:asciiTheme="minorHAnsi" w:hAnsiTheme="minorHAnsi" w:cstheme="minorHAnsi"/>
          <w:b/>
          <w:sz w:val="24"/>
        </w:rPr>
      </w:pPr>
      <w:r w:rsidRPr="00685119">
        <w:rPr>
          <w:rFonts w:asciiTheme="minorHAnsi" w:hAnsiTheme="minorHAnsi" w:cstheme="minorHAnsi"/>
          <w:b/>
          <w:sz w:val="24"/>
        </w:rPr>
        <w:t xml:space="preserve">Highways Information  </w:t>
      </w:r>
    </w:p>
    <w:p w14:paraId="65BC5393" w14:textId="77777777" w:rsidR="0064012B" w:rsidRPr="00685119" w:rsidRDefault="0064012B" w:rsidP="00685119">
      <w:pPr>
        <w:spacing w:after="2" w:line="240" w:lineRule="auto"/>
        <w:ind w:left="851" w:right="548" w:hanging="10"/>
        <w:rPr>
          <w:rFonts w:asciiTheme="minorHAnsi" w:hAnsiTheme="minorHAnsi" w:cstheme="minorHAnsi"/>
          <w:b/>
          <w:sz w:val="24"/>
        </w:rPr>
      </w:pPr>
    </w:p>
    <w:p w14:paraId="4DDC9123" w14:textId="201EC3D7" w:rsidR="00CA3B71" w:rsidRPr="00685119" w:rsidRDefault="00CA3B71" w:rsidP="00685119">
      <w:pPr>
        <w:spacing w:after="2" w:line="240" w:lineRule="auto"/>
        <w:ind w:left="851" w:right="548" w:hanging="10"/>
        <w:rPr>
          <w:rFonts w:asciiTheme="minorHAnsi" w:hAnsiTheme="minorHAnsi" w:cstheme="minorHAnsi"/>
          <w:b/>
          <w:sz w:val="24"/>
        </w:rPr>
      </w:pPr>
      <w:r w:rsidRPr="00685119">
        <w:rPr>
          <w:rFonts w:asciiTheme="minorHAnsi" w:hAnsiTheme="minorHAnsi" w:cstheme="minorHAnsi"/>
          <w:b/>
          <w:sz w:val="24"/>
        </w:rPr>
        <w:t>Hampshire County Council unveils plan for 17,000 community electric vehicle charging points</w:t>
      </w:r>
    </w:p>
    <w:p w14:paraId="128867E1" w14:textId="77777777" w:rsidR="00CA3B71" w:rsidRPr="00685119" w:rsidRDefault="00CA3B71" w:rsidP="00685119">
      <w:pPr>
        <w:spacing w:after="2" w:line="240" w:lineRule="auto"/>
        <w:ind w:left="851" w:right="548" w:hanging="10"/>
        <w:rPr>
          <w:rFonts w:asciiTheme="minorHAnsi" w:hAnsiTheme="minorHAnsi" w:cstheme="minorHAnsi"/>
          <w:b/>
          <w:sz w:val="24"/>
        </w:rPr>
      </w:pPr>
    </w:p>
    <w:p w14:paraId="3DA904A7" w14:textId="77777777" w:rsidR="00CA3B71" w:rsidRPr="00685119" w:rsidRDefault="00CA3B71" w:rsidP="00685119">
      <w:pPr>
        <w:spacing w:line="240" w:lineRule="auto"/>
        <w:ind w:left="851"/>
        <w:rPr>
          <w:rFonts w:asciiTheme="minorHAnsi" w:eastAsia="Times New Roman" w:hAnsiTheme="minorHAnsi" w:cstheme="minorHAnsi"/>
          <w:color w:val="080809"/>
          <w:sz w:val="24"/>
        </w:rPr>
      </w:pPr>
      <w:r w:rsidRPr="00685119">
        <w:rPr>
          <w:rFonts w:asciiTheme="minorHAnsi" w:hAnsiTheme="minorHAnsi" w:cstheme="minorHAnsi"/>
          <w:color w:val="080809"/>
          <w:sz w:val="24"/>
        </w:rPr>
        <w:t>Hampshire County Council has announced plans for a major expansion of electric vehicle charging across the county.</w:t>
      </w:r>
    </w:p>
    <w:p w14:paraId="18244599" w14:textId="77777777" w:rsidR="00CA3B71" w:rsidRPr="00685119" w:rsidRDefault="00CA3B71" w:rsidP="00685119">
      <w:pPr>
        <w:ind w:left="851"/>
        <w:rPr>
          <w:rFonts w:asciiTheme="minorHAnsi" w:hAnsiTheme="minorHAnsi" w:cstheme="minorHAnsi"/>
          <w:color w:val="080809"/>
          <w:sz w:val="24"/>
        </w:rPr>
      </w:pPr>
      <w:r w:rsidRPr="00685119">
        <w:rPr>
          <w:rFonts w:asciiTheme="minorHAnsi" w:hAnsiTheme="minorHAnsi" w:cstheme="minorHAnsi"/>
          <w:color w:val="080809"/>
          <w:sz w:val="24"/>
        </w:rPr>
        <w:t>Around 17,000 new community EV charging sockets are planned, focused particularly on areas where residents do not have access to off-street parking, such as a driveway or garage.</w:t>
      </w:r>
    </w:p>
    <w:p w14:paraId="428ECAA2" w14:textId="77777777" w:rsidR="00CA3B71" w:rsidRPr="00685119" w:rsidRDefault="00CA3B71" w:rsidP="00685119">
      <w:pPr>
        <w:ind w:left="851"/>
        <w:rPr>
          <w:rFonts w:asciiTheme="minorHAnsi" w:hAnsiTheme="minorHAnsi" w:cstheme="minorHAnsi"/>
          <w:color w:val="080809"/>
          <w:sz w:val="24"/>
        </w:rPr>
      </w:pPr>
      <w:r w:rsidRPr="00685119">
        <w:rPr>
          <w:rFonts w:asciiTheme="minorHAnsi" w:hAnsiTheme="minorHAnsi" w:cstheme="minorHAnsi"/>
          <w:color w:val="080809"/>
          <w:sz w:val="24"/>
        </w:rPr>
        <w:t>That matters because, for many people, the biggest barrier to switching to an electric vehicle is not the vehicle itself — it is having somewhere practical and reliable to charge it.</w:t>
      </w:r>
    </w:p>
    <w:p w14:paraId="7B0090B3" w14:textId="77777777" w:rsidR="00CA3B71" w:rsidRPr="00685119" w:rsidRDefault="00CA3B71" w:rsidP="00685119">
      <w:pPr>
        <w:ind w:left="851"/>
        <w:rPr>
          <w:rFonts w:asciiTheme="minorHAnsi" w:hAnsiTheme="minorHAnsi" w:cstheme="minorHAnsi"/>
          <w:color w:val="080809"/>
          <w:sz w:val="24"/>
        </w:rPr>
      </w:pPr>
      <w:r w:rsidRPr="00685119">
        <w:rPr>
          <w:rFonts w:asciiTheme="minorHAnsi" w:hAnsiTheme="minorHAnsi" w:cstheme="minorHAnsi"/>
          <w:color w:val="080809"/>
          <w:sz w:val="24"/>
        </w:rPr>
        <w:t>The scheme is being supported by £6.662 million of Government funding, which has helped unlock up to £90 million of private investment from charge point operator Believ. Importantly, this means the programme can be delivered at no cost to Hampshire County Council.</w:t>
      </w:r>
    </w:p>
    <w:p w14:paraId="5FBC19C9" w14:textId="77777777" w:rsidR="00CA3B71" w:rsidRPr="00685119" w:rsidRDefault="00CA3B71" w:rsidP="00685119">
      <w:pPr>
        <w:ind w:left="851"/>
        <w:rPr>
          <w:rFonts w:asciiTheme="minorHAnsi" w:hAnsiTheme="minorHAnsi" w:cstheme="minorHAnsi"/>
          <w:color w:val="080809"/>
          <w:sz w:val="24"/>
        </w:rPr>
      </w:pPr>
      <w:r w:rsidRPr="00685119">
        <w:rPr>
          <w:rFonts w:asciiTheme="minorHAnsi" w:hAnsiTheme="minorHAnsi" w:cstheme="minorHAnsi"/>
          <w:color w:val="080809"/>
          <w:sz w:val="24"/>
        </w:rPr>
        <w:t>Installations are expected to begin later this year, with around 500 charge points planned in the first year.</w:t>
      </w:r>
    </w:p>
    <w:p w14:paraId="4E36307A" w14:textId="77777777" w:rsidR="00CA3B71" w:rsidRPr="00685119" w:rsidRDefault="00CA3B71" w:rsidP="00685119">
      <w:pPr>
        <w:ind w:left="851"/>
        <w:rPr>
          <w:rFonts w:asciiTheme="minorHAnsi" w:hAnsiTheme="minorHAnsi" w:cstheme="minorHAnsi"/>
          <w:color w:val="080809"/>
          <w:sz w:val="24"/>
        </w:rPr>
      </w:pPr>
      <w:r w:rsidRPr="00685119">
        <w:rPr>
          <w:rFonts w:asciiTheme="minorHAnsi" w:hAnsiTheme="minorHAnsi" w:cstheme="minorHAnsi"/>
          <w:color w:val="080809"/>
          <w:sz w:val="24"/>
        </w:rPr>
        <w:t>Residents are also being asked to suggest locations where charge points would be useful, so the rollout can be targeted where demand and need are greatest.</w:t>
      </w:r>
    </w:p>
    <w:p w14:paraId="0FEE86D9" w14:textId="77777777" w:rsidR="00CA3B71" w:rsidRPr="00685119" w:rsidRDefault="00CA3B71" w:rsidP="00685119">
      <w:pPr>
        <w:ind w:left="851"/>
        <w:rPr>
          <w:rFonts w:asciiTheme="minorHAnsi" w:hAnsiTheme="minorHAnsi" w:cstheme="minorHAnsi"/>
          <w:color w:val="080809"/>
          <w:sz w:val="24"/>
        </w:rPr>
      </w:pPr>
      <w:r w:rsidRPr="00685119">
        <w:rPr>
          <w:rFonts w:asciiTheme="minorHAnsi" w:hAnsiTheme="minorHAnsi" w:cstheme="minorHAnsi"/>
          <w:color w:val="080809"/>
          <w:sz w:val="24"/>
        </w:rPr>
        <w:t>This is a practical step towards making EV charging more accessible across Hampshire, particularly for those who cannot charge at home.</w:t>
      </w:r>
    </w:p>
    <w:p w14:paraId="4CB7F418" w14:textId="77777777" w:rsidR="00CA3B71" w:rsidRPr="00685119" w:rsidRDefault="00CA3B71" w:rsidP="00685119">
      <w:pPr>
        <w:ind w:left="851"/>
        <w:rPr>
          <w:rFonts w:asciiTheme="minorHAnsi" w:hAnsiTheme="minorHAnsi" w:cstheme="minorHAnsi"/>
          <w:color w:val="080809"/>
          <w:sz w:val="24"/>
        </w:rPr>
      </w:pPr>
      <w:r w:rsidRPr="00685119">
        <w:rPr>
          <w:rFonts w:asciiTheme="minorHAnsi" w:hAnsiTheme="minorHAnsi" w:cstheme="minorHAnsi"/>
          <w:color w:val="080809"/>
          <w:sz w:val="24"/>
        </w:rPr>
        <w:t>You can read more and suggest a location here:</w:t>
      </w:r>
    </w:p>
    <w:p w14:paraId="0166A9B1" w14:textId="53FC19C5" w:rsidR="00CA3B71" w:rsidRPr="00685119" w:rsidRDefault="00CA3B71" w:rsidP="00685119">
      <w:pPr>
        <w:ind w:left="851"/>
        <w:rPr>
          <w:rFonts w:asciiTheme="minorHAnsi" w:hAnsiTheme="minorHAnsi" w:cstheme="minorHAnsi"/>
          <w:color w:val="080809"/>
          <w:sz w:val="24"/>
        </w:rPr>
      </w:pPr>
      <w:hyperlink r:id="rId5" w:tgtFrame="_blank" w:history="1">
        <w:r w:rsidRPr="00685119">
          <w:rPr>
            <w:rStyle w:val="Hyperlink"/>
            <w:rFonts w:asciiTheme="minorHAnsi" w:hAnsiTheme="minorHAnsi" w:cstheme="minorHAnsi"/>
            <w:b/>
            <w:bCs/>
            <w:sz w:val="24"/>
            <w:u w:val="none"/>
            <w:bdr w:val="none" w:sz="0" w:space="0" w:color="auto" w:frame="1"/>
          </w:rPr>
          <w:t>https://www.hants.gov.uk/News/20260506EVChargingScheme</w:t>
        </w:r>
      </w:hyperlink>
    </w:p>
    <w:p w14:paraId="2012DD4C" w14:textId="77777777" w:rsidR="008A6184" w:rsidRPr="00685119" w:rsidRDefault="008A6184" w:rsidP="00685119">
      <w:pPr>
        <w:spacing w:after="2" w:line="240" w:lineRule="auto"/>
        <w:ind w:left="851" w:right="548" w:hanging="10"/>
        <w:rPr>
          <w:rFonts w:asciiTheme="minorHAnsi" w:hAnsiTheme="minorHAnsi" w:cstheme="minorHAnsi"/>
          <w:b/>
          <w:sz w:val="24"/>
        </w:rPr>
      </w:pPr>
    </w:p>
    <w:p w14:paraId="7E5A81E0" w14:textId="3ED470A3" w:rsidR="00A542AE" w:rsidRPr="00685119" w:rsidRDefault="00102BE2" w:rsidP="00685119">
      <w:pPr>
        <w:pStyle w:val="Heading1"/>
        <w:spacing w:line="240" w:lineRule="auto"/>
        <w:ind w:left="851" w:right="548"/>
        <w:rPr>
          <w:rFonts w:asciiTheme="minorHAnsi" w:hAnsiTheme="minorHAnsi" w:cstheme="minorHAnsi"/>
        </w:rPr>
      </w:pPr>
      <w:r w:rsidRPr="00685119">
        <w:rPr>
          <w:rFonts w:asciiTheme="minorHAnsi" w:hAnsiTheme="minorHAnsi" w:cstheme="minorHAnsi"/>
        </w:rPr>
        <w:t xml:space="preserve">Reporting Highway Problems </w:t>
      </w:r>
      <w:r w:rsidRPr="00685119">
        <w:rPr>
          <w:rFonts w:asciiTheme="minorHAnsi" w:hAnsiTheme="minorHAnsi" w:cstheme="minorHAnsi"/>
          <w:b w:val="0"/>
          <w:color w:val="080809"/>
        </w:rPr>
        <w:t xml:space="preserve"> </w:t>
      </w:r>
    </w:p>
    <w:p w14:paraId="7135576C" w14:textId="05D9B1DC" w:rsidR="00A542AE" w:rsidRPr="00685119" w:rsidRDefault="00102BE2" w:rsidP="00685119">
      <w:pPr>
        <w:spacing w:after="0" w:line="240" w:lineRule="auto"/>
        <w:ind w:left="851"/>
        <w:rPr>
          <w:rFonts w:asciiTheme="minorHAnsi" w:hAnsiTheme="minorHAnsi" w:cstheme="minorHAnsi"/>
          <w:sz w:val="24"/>
        </w:rPr>
      </w:pPr>
      <w:r w:rsidRPr="00685119">
        <w:rPr>
          <w:rFonts w:asciiTheme="minorHAnsi" w:hAnsiTheme="minorHAnsi" w:cstheme="minorHAnsi"/>
          <w:sz w:val="24"/>
        </w:rPr>
        <w:t xml:space="preserve"> </w:t>
      </w:r>
      <w:r w:rsidRPr="00685119">
        <w:rPr>
          <w:rFonts w:asciiTheme="minorHAnsi" w:hAnsiTheme="minorHAnsi" w:cstheme="minorHAnsi"/>
          <w:color w:val="040404"/>
          <w:sz w:val="24"/>
        </w:rPr>
        <w:t xml:space="preserve"> </w:t>
      </w:r>
    </w:p>
    <w:p w14:paraId="2667BD67" w14:textId="1668820B" w:rsidR="00A542AE" w:rsidRPr="00685119" w:rsidRDefault="00102BE2" w:rsidP="00685119">
      <w:pPr>
        <w:spacing w:after="3" w:line="240" w:lineRule="auto"/>
        <w:ind w:left="851" w:right="586" w:hanging="10"/>
        <w:rPr>
          <w:rFonts w:asciiTheme="minorHAnsi" w:hAnsiTheme="minorHAnsi" w:cstheme="minorHAnsi"/>
          <w:sz w:val="24"/>
        </w:rPr>
      </w:pPr>
      <w:r w:rsidRPr="00685119">
        <w:rPr>
          <w:rFonts w:asciiTheme="minorHAnsi" w:hAnsiTheme="minorHAnsi" w:cstheme="minorHAnsi"/>
          <w:sz w:val="24"/>
        </w:rPr>
        <w:t xml:space="preserve">Links to report road issues are here: </w:t>
      </w:r>
      <w:r w:rsidRPr="00685119">
        <w:rPr>
          <w:rFonts w:asciiTheme="minorHAnsi" w:hAnsiTheme="minorHAnsi" w:cstheme="minorHAnsi"/>
          <w:color w:val="040404"/>
          <w:sz w:val="24"/>
        </w:rPr>
        <w:t xml:space="preserve"> </w:t>
      </w:r>
    </w:p>
    <w:p w14:paraId="74D9D2EF" w14:textId="6266FB29" w:rsidR="00A542AE" w:rsidRPr="00685119" w:rsidRDefault="00102BE2" w:rsidP="00685119">
      <w:pPr>
        <w:spacing w:after="0" w:line="240" w:lineRule="auto"/>
        <w:ind w:left="851"/>
        <w:rPr>
          <w:rFonts w:asciiTheme="minorHAnsi" w:hAnsiTheme="minorHAnsi" w:cstheme="minorHAnsi"/>
          <w:sz w:val="24"/>
        </w:rPr>
      </w:pPr>
      <w:r w:rsidRPr="00685119">
        <w:rPr>
          <w:rFonts w:asciiTheme="minorHAnsi" w:hAnsiTheme="minorHAnsi" w:cstheme="minorHAnsi"/>
          <w:sz w:val="24"/>
        </w:rPr>
        <w:t xml:space="preserve"> </w:t>
      </w:r>
      <w:r w:rsidRPr="00685119">
        <w:rPr>
          <w:rFonts w:asciiTheme="minorHAnsi" w:hAnsiTheme="minorHAnsi" w:cstheme="minorHAnsi"/>
          <w:color w:val="040404"/>
          <w:sz w:val="24"/>
        </w:rPr>
        <w:t xml:space="preserve"> </w:t>
      </w:r>
    </w:p>
    <w:p w14:paraId="637E15B4" w14:textId="7FBDD58A" w:rsidR="00A542AE" w:rsidRPr="00685119" w:rsidRDefault="00102BE2" w:rsidP="00685119">
      <w:pPr>
        <w:spacing w:after="3" w:line="240" w:lineRule="auto"/>
        <w:ind w:left="851" w:right="106" w:hanging="10"/>
        <w:rPr>
          <w:rFonts w:asciiTheme="minorHAnsi" w:hAnsiTheme="minorHAnsi" w:cstheme="minorHAnsi"/>
          <w:sz w:val="24"/>
        </w:rPr>
      </w:pPr>
      <w:r w:rsidRPr="00685119">
        <w:rPr>
          <w:rFonts w:asciiTheme="minorHAnsi" w:hAnsiTheme="minorHAnsi" w:cstheme="minorHAnsi"/>
          <w:sz w:val="24"/>
        </w:rPr>
        <w:t>Potholes:</w:t>
      </w:r>
      <w:hyperlink r:id="rId6">
        <w:r w:rsidR="00A542AE" w:rsidRPr="00685119">
          <w:rPr>
            <w:rFonts w:asciiTheme="minorHAnsi" w:hAnsiTheme="minorHAnsi" w:cstheme="minorHAnsi"/>
            <w:color w:val="040404"/>
            <w:sz w:val="24"/>
          </w:rPr>
          <w:t xml:space="preserve"> </w:t>
        </w:r>
      </w:hyperlink>
      <w:hyperlink r:id="rId7">
        <w:r w:rsidR="00A542AE" w:rsidRPr="00685119">
          <w:rPr>
            <w:rFonts w:asciiTheme="minorHAnsi" w:hAnsiTheme="minorHAnsi" w:cstheme="minorHAnsi"/>
            <w:color w:val="0000FF"/>
            <w:sz w:val="24"/>
            <w:u w:val="single" w:color="0000FF"/>
          </w:rPr>
          <w:t>https://www.hants.gov.uk/transport/highways/report</w:t>
        </w:r>
      </w:hyperlink>
      <w:hyperlink r:id="rId8">
        <w:r w:rsidR="00A542AE" w:rsidRPr="00685119">
          <w:rPr>
            <w:rFonts w:asciiTheme="minorHAnsi" w:hAnsiTheme="minorHAnsi" w:cstheme="minorHAnsi"/>
            <w:color w:val="0000FF"/>
            <w:sz w:val="24"/>
            <w:u w:val="single" w:color="0000FF"/>
          </w:rPr>
          <w:t>-</w:t>
        </w:r>
      </w:hyperlink>
      <w:hyperlink r:id="rId9">
        <w:r w:rsidR="00A542AE" w:rsidRPr="00685119">
          <w:rPr>
            <w:rFonts w:asciiTheme="minorHAnsi" w:hAnsiTheme="minorHAnsi" w:cstheme="minorHAnsi"/>
            <w:color w:val="0000FF"/>
            <w:sz w:val="24"/>
            <w:u w:val="single" w:color="0000FF"/>
          </w:rPr>
          <w:t>a</w:t>
        </w:r>
      </w:hyperlink>
      <w:hyperlink r:id="rId10">
        <w:r w:rsidR="00A542AE" w:rsidRPr="00685119">
          <w:rPr>
            <w:rFonts w:asciiTheme="minorHAnsi" w:hAnsiTheme="minorHAnsi" w:cstheme="minorHAnsi"/>
            <w:color w:val="0000FF"/>
            <w:sz w:val="24"/>
            <w:u w:val="single" w:color="0000FF"/>
          </w:rPr>
          <w:t>-</w:t>
        </w:r>
      </w:hyperlink>
      <w:hyperlink r:id="rId11">
        <w:r w:rsidR="00A542AE" w:rsidRPr="00685119">
          <w:rPr>
            <w:rFonts w:asciiTheme="minorHAnsi" w:hAnsiTheme="minorHAnsi" w:cstheme="minorHAnsi"/>
            <w:color w:val="0000FF"/>
            <w:sz w:val="24"/>
            <w:u w:val="single" w:color="0000FF"/>
          </w:rPr>
          <w:t>problem/potholes</w:t>
        </w:r>
      </w:hyperlink>
      <w:hyperlink r:id="rId12">
        <w:r w:rsidR="00A542AE" w:rsidRPr="00685119">
          <w:rPr>
            <w:rFonts w:asciiTheme="minorHAnsi" w:hAnsiTheme="minorHAnsi" w:cstheme="minorHAnsi"/>
            <w:color w:val="040404"/>
            <w:sz w:val="24"/>
          </w:rPr>
          <w:t xml:space="preserve"> </w:t>
        </w:r>
      </w:hyperlink>
    </w:p>
    <w:p w14:paraId="77139665" w14:textId="4FAFA6BC" w:rsidR="00A542AE" w:rsidRPr="00685119" w:rsidRDefault="00102BE2" w:rsidP="00685119">
      <w:pPr>
        <w:spacing w:after="0" w:line="240" w:lineRule="auto"/>
        <w:ind w:left="851"/>
        <w:rPr>
          <w:rFonts w:asciiTheme="minorHAnsi" w:hAnsiTheme="minorHAnsi" w:cstheme="minorHAnsi"/>
          <w:sz w:val="24"/>
        </w:rPr>
      </w:pPr>
      <w:r w:rsidRPr="00685119">
        <w:rPr>
          <w:rFonts w:asciiTheme="minorHAnsi" w:hAnsiTheme="minorHAnsi" w:cstheme="minorHAnsi"/>
          <w:sz w:val="24"/>
        </w:rPr>
        <w:t xml:space="preserve"> </w:t>
      </w:r>
      <w:r w:rsidRPr="00685119">
        <w:rPr>
          <w:rFonts w:asciiTheme="minorHAnsi" w:hAnsiTheme="minorHAnsi" w:cstheme="minorHAnsi"/>
          <w:color w:val="040404"/>
          <w:sz w:val="24"/>
        </w:rPr>
        <w:t xml:space="preserve"> </w:t>
      </w:r>
    </w:p>
    <w:p w14:paraId="457D9222" w14:textId="3FD666FA" w:rsidR="00A542AE" w:rsidRPr="00685119" w:rsidRDefault="00102BE2" w:rsidP="00685119">
      <w:pPr>
        <w:spacing w:after="3" w:line="240" w:lineRule="auto"/>
        <w:ind w:left="851" w:right="266" w:hanging="10"/>
        <w:rPr>
          <w:rFonts w:asciiTheme="minorHAnsi" w:hAnsiTheme="minorHAnsi" w:cstheme="minorHAnsi"/>
          <w:sz w:val="24"/>
        </w:rPr>
      </w:pPr>
      <w:r w:rsidRPr="00685119">
        <w:rPr>
          <w:rFonts w:asciiTheme="minorHAnsi" w:hAnsiTheme="minorHAnsi" w:cstheme="minorHAnsi"/>
          <w:sz w:val="24"/>
        </w:rPr>
        <w:t xml:space="preserve">Tree/hedge problems: </w:t>
      </w:r>
      <w:hyperlink r:id="rId13">
        <w:r w:rsidR="00A542AE" w:rsidRPr="00685119">
          <w:rPr>
            <w:rFonts w:asciiTheme="minorHAnsi" w:hAnsiTheme="minorHAnsi" w:cstheme="minorHAnsi"/>
            <w:color w:val="0000FF"/>
            <w:sz w:val="24"/>
            <w:u w:val="single" w:color="0000FF"/>
          </w:rPr>
          <w:t>https://www.hants.gov.uk/transport/highways/report</w:t>
        </w:r>
      </w:hyperlink>
      <w:hyperlink r:id="rId14">
        <w:r w:rsidR="00A542AE" w:rsidRPr="00685119">
          <w:rPr>
            <w:rFonts w:asciiTheme="minorHAnsi" w:hAnsiTheme="minorHAnsi" w:cstheme="minorHAnsi"/>
            <w:color w:val="0000FF"/>
            <w:sz w:val="24"/>
            <w:u w:val="single" w:color="0000FF"/>
          </w:rPr>
          <w:t>-</w:t>
        </w:r>
      </w:hyperlink>
      <w:hyperlink r:id="rId15">
        <w:r w:rsidR="00A542AE" w:rsidRPr="00685119">
          <w:rPr>
            <w:rFonts w:asciiTheme="minorHAnsi" w:hAnsiTheme="minorHAnsi" w:cstheme="minorHAnsi"/>
            <w:color w:val="0000FF"/>
            <w:sz w:val="24"/>
            <w:u w:val="single" w:color="0000FF"/>
          </w:rPr>
          <w:t>a</w:t>
        </w:r>
      </w:hyperlink>
      <w:hyperlink r:id="rId16"/>
      <w:hyperlink r:id="rId17">
        <w:r w:rsidR="00A542AE" w:rsidRPr="00685119">
          <w:rPr>
            <w:rFonts w:asciiTheme="minorHAnsi" w:hAnsiTheme="minorHAnsi" w:cstheme="minorHAnsi"/>
            <w:color w:val="0000FF"/>
            <w:sz w:val="24"/>
            <w:u w:val="single" w:color="0000FF"/>
          </w:rPr>
          <w:t>problem/treehedge</w:t>
        </w:r>
      </w:hyperlink>
      <w:hyperlink r:id="rId18">
        <w:r w:rsidR="00A542AE" w:rsidRPr="00685119">
          <w:rPr>
            <w:rFonts w:asciiTheme="minorHAnsi" w:hAnsiTheme="minorHAnsi" w:cstheme="minorHAnsi"/>
            <w:sz w:val="24"/>
          </w:rPr>
          <w:t xml:space="preserve"> </w:t>
        </w:r>
      </w:hyperlink>
    </w:p>
    <w:p w14:paraId="7D5BFC56" w14:textId="52407BF9" w:rsidR="00A542AE" w:rsidRPr="00685119" w:rsidRDefault="00102BE2" w:rsidP="00685119">
      <w:pPr>
        <w:spacing w:after="0" w:line="240" w:lineRule="auto"/>
        <w:ind w:left="851"/>
        <w:rPr>
          <w:rFonts w:asciiTheme="minorHAnsi" w:hAnsiTheme="minorHAnsi" w:cstheme="minorHAnsi"/>
          <w:sz w:val="24"/>
        </w:rPr>
      </w:pPr>
      <w:r w:rsidRPr="00685119">
        <w:rPr>
          <w:rFonts w:asciiTheme="minorHAnsi" w:hAnsiTheme="minorHAnsi" w:cstheme="minorHAnsi"/>
          <w:color w:val="040404"/>
          <w:sz w:val="24"/>
        </w:rPr>
        <w:t xml:space="preserve"> </w:t>
      </w:r>
    </w:p>
    <w:p w14:paraId="4CEC7537" w14:textId="77777777" w:rsidR="00A542AE" w:rsidRPr="00685119" w:rsidRDefault="00102BE2" w:rsidP="00685119">
      <w:pPr>
        <w:spacing w:after="3" w:line="240" w:lineRule="auto"/>
        <w:ind w:left="851" w:right="106" w:hanging="10"/>
        <w:rPr>
          <w:rFonts w:asciiTheme="minorHAnsi" w:hAnsiTheme="minorHAnsi" w:cstheme="minorHAnsi"/>
          <w:sz w:val="24"/>
        </w:rPr>
      </w:pPr>
      <w:r w:rsidRPr="00685119">
        <w:rPr>
          <w:rFonts w:asciiTheme="minorHAnsi" w:hAnsiTheme="minorHAnsi" w:cstheme="minorHAnsi"/>
          <w:sz w:val="24"/>
        </w:rPr>
        <w:t xml:space="preserve">Flooding/drainage issues: </w:t>
      </w:r>
      <w:hyperlink r:id="rId19">
        <w:r w:rsidR="00A542AE" w:rsidRPr="00685119">
          <w:rPr>
            <w:rFonts w:asciiTheme="minorHAnsi" w:hAnsiTheme="minorHAnsi" w:cstheme="minorHAnsi"/>
            <w:color w:val="0000FF"/>
            <w:sz w:val="24"/>
            <w:u w:val="single" w:color="0000FF"/>
          </w:rPr>
          <w:t>https://www.hants.gov.uk/transport/highways/report</w:t>
        </w:r>
      </w:hyperlink>
      <w:hyperlink r:id="rId20">
        <w:r w:rsidR="00A542AE" w:rsidRPr="00685119">
          <w:rPr>
            <w:rFonts w:asciiTheme="minorHAnsi" w:hAnsiTheme="minorHAnsi" w:cstheme="minorHAnsi"/>
            <w:color w:val="0000FF"/>
            <w:sz w:val="24"/>
            <w:u w:val="single" w:color="0000FF"/>
          </w:rPr>
          <w:t>-</w:t>
        </w:r>
      </w:hyperlink>
      <w:hyperlink r:id="rId21">
        <w:r w:rsidR="00A542AE" w:rsidRPr="00685119">
          <w:rPr>
            <w:rFonts w:asciiTheme="minorHAnsi" w:hAnsiTheme="minorHAnsi" w:cstheme="minorHAnsi"/>
            <w:color w:val="0000FF"/>
            <w:sz w:val="24"/>
            <w:u w:val="single" w:color="0000FF"/>
          </w:rPr>
          <w:t>a</w:t>
        </w:r>
      </w:hyperlink>
      <w:hyperlink r:id="rId22"/>
      <w:hyperlink r:id="rId23">
        <w:r w:rsidR="00A542AE" w:rsidRPr="00685119">
          <w:rPr>
            <w:rFonts w:asciiTheme="minorHAnsi" w:hAnsiTheme="minorHAnsi" w:cstheme="minorHAnsi"/>
            <w:color w:val="0000FF"/>
            <w:sz w:val="24"/>
            <w:u w:val="single" w:color="0000FF"/>
          </w:rPr>
          <w:t>problem/flooding</w:t>
        </w:r>
      </w:hyperlink>
      <w:hyperlink r:id="rId24">
        <w:r w:rsidR="00A542AE" w:rsidRPr="00685119">
          <w:rPr>
            <w:rFonts w:asciiTheme="minorHAnsi" w:hAnsiTheme="minorHAnsi" w:cstheme="minorHAnsi"/>
            <w:sz w:val="24"/>
          </w:rPr>
          <w:t xml:space="preserve"> </w:t>
        </w:r>
      </w:hyperlink>
    </w:p>
    <w:p w14:paraId="26599021" w14:textId="77777777" w:rsidR="00A542AE" w:rsidRPr="00685119" w:rsidRDefault="00102BE2" w:rsidP="00685119">
      <w:pPr>
        <w:spacing w:after="0" w:line="240" w:lineRule="auto"/>
        <w:ind w:left="851"/>
        <w:rPr>
          <w:rFonts w:asciiTheme="minorHAnsi" w:hAnsiTheme="minorHAnsi" w:cstheme="minorHAnsi"/>
          <w:sz w:val="24"/>
        </w:rPr>
      </w:pPr>
      <w:r w:rsidRPr="00685119">
        <w:rPr>
          <w:rFonts w:asciiTheme="minorHAnsi" w:hAnsiTheme="minorHAnsi" w:cstheme="minorHAnsi"/>
          <w:color w:val="040404"/>
          <w:sz w:val="24"/>
        </w:rPr>
        <w:t xml:space="preserve"> </w:t>
      </w:r>
    </w:p>
    <w:p w14:paraId="54FB10F6" w14:textId="77777777" w:rsidR="00A542AE" w:rsidRPr="00685119" w:rsidRDefault="00102BE2" w:rsidP="00685119">
      <w:pPr>
        <w:spacing w:after="3" w:line="240" w:lineRule="auto"/>
        <w:ind w:left="851" w:right="106" w:hanging="10"/>
        <w:rPr>
          <w:rFonts w:asciiTheme="minorHAnsi" w:hAnsiTheme="minorHAnsi" w:cstheme="minorHAnsi"/>
          <w:sz w:val="24"/>
        </w:rPr>
      </w:pPr>
      <w:r w:rsidRPr="00685119">
        <w:rPr>
          <w:rFonts w:asciiTheme="minorHAnsi" w:hAnsiTheme="minorHAnsi" w:cstheme="minorHAnsi"/>
          <w:sz w:val="24"/>
        </w:rPr>
        <w:t xml:space="preserve">Pavement problems: </w:t>
      </w:r>
      <w:hyperlink r:id="rId25">
        <w:r w:rsidR="00A542AE" w:rsidRPr="00685119">
          <w:rPr>
            <w:rFonts w:asciiTheme="minorHAnsi" w:hAnsiTheme="minorHAnsi" w:cstheme="minorHAnsi"/>
            <w:color w:val="0000FF"/>
            <w:sz w:val="24"/>
            <w:u w:val="single" w:color="0000FF"/>
          </w:rPr>
          <w:t>https://www.hants.gov.uk/transport/highways/report</w:t>
        </w:r>
      </w:hyperlink>
      <w:hyperlink r:id="rId26">
        <w:r w:rsidR="00A542AE" w:rsidRPr="00685119">
          <w:rPr>
            <w:rFonts w:asciiTheme="minorHAnsi" w:hAnsiTheme="minorHAnsi" w:cstheme="minorHAnsi"/>
            <w:color w:val="0000FF"/>
            <w:sz w:val="24"/>
            <w:u w:val="single" w:color="0000FF"/>
          </w:rPr>
          <w:t>-</w:t>
        </w:r>
      </w:hyperlink>
      <w:hyperlink r:id="rId27">
        <w:r w:rsidR="00A542AE" w:rsidRPr="00685119">
          <w:rPr>
            <w:rFonts w:asciiTheme="minorHAnsi" w:hAnsiTheme="minorHAnsi" w:cstheme="minorHAnsi"/>
            <w:color w:val="0000FF"/>
            <w:sz w:val="24"/>
            <w:u w:val="single" w:color="0000FF"/>
          </w:rPr>
          <w:t>a</w:t>
        </w:r>
      </w:hyperlink>
      <w:hyperlink r:id="rId28">
        <w:r w:rsidR="00A542AE" w:rsidRPr="00685119">
          <w:rPr>
            <w:rFonts w:asciiTheme="minorHAnsi" w:hAnsiTheme="minorHAnsi" w:cstheme="minorHAnsi"/>
            <w:color w:val="0000FF"/>
            <w:sz w:val="24"/>
            <w:u w:val="single" w:color="0000FF"/>
          </w:rPr>
          <w:t>-</w:t>
        </w:r>
      </w:hyperlink>
      <w:hyperlink r:id="rId29">
        <w:r w:rsidR="00A542AE" w:rsidRPr="00685119">
          <w:rPr>
            <w:rFonts w:asciiTheme="minorHAnsi" w:hAnsiTheme="minorHAnsi" w:cstheme="minorHAnsi"/>
            <w:color w:val="0000FF"/>
            <w:sz w:val="24"/>
            <w:u w:val="single" w:color="0000FF"/>
          </w:rPr>
          <w:t>problem/paving</w:t>
        </w:r>
      </w:hyperlink>
      <w:hyperlink r:id="rId30">
        <w:r w:rsidR="00A542AE" w:rsidRPr="00685119">
          <w:rPr>
            <w:rFonts w:asciiTheme="minorHAnsi" w:hAnsiTheme="minorHAnsi" w:cstheme="minorHAnsi"/>
            <w:sz w:val="24"/>
          </w:rPr>
          <w:t xml:space="preserve"> </w:t>
        </w:r>
      </w:hyperlink>
    </w:p>
    <w:p w14:paraId="3EC69871" w14:textId="77777777" w:rsidR="00A542AE" w:rsidRPr="00685119" w:rsidRDefault="00102BE2" w:rsidP="00685119">
      <w:pPr>
        <w:spacing w:after="0" w:line="240" w:lineRule="auto"/>
        <w:ind w:left="851"/>
        <w:rPr>
          <w:rFonts w:asciiTheme="minorHAnsi" w:hAnsiTheme="minorHAnsi" w:cstheme="minorHAnsi"/>
          <w:sz w:val="24"/>
        </w:rPr>
      </w:pPr>
      <w:r w:rsidRPr="00685119">
        <w:rPr>
          <w:rFonts w:asciiTheme="minorHAnsi" w:hAnsiTheme="minorHAnsi" w:cstheme="minorHAnsi"/>
          <w:sz w:val="24"/>
        </w:rPr>
        <w:t xml:space="preserve"> </w:t>
      </w:r>
    </w:p>
    <w:p w14:paraId="63D2F02E" w14:textId="77777777" w:rsidR="00A542AE" w:rsidRPr="00685119" w:rsidRDefault="00102BE2" w:rsidP="00685119">
      <w:pPr>
        <w:spacing w:after="3" w:line="240" w:lineRule="auto"/>
        <w:ind w:left="851" w:right="106" w:hanging="10"/>
        <w:rPr>
          <w:rFonts w:asciiTheme="minorHAnsi" w:hAnsiTheme="minorHAnsi" w:cstheme="minorHAnsi"/>
          <w:sz w:val="24"/>
        </w:rPr>
      </w:pPr>
      <w:r w:rsidRPr="00685119">
        <w:rPr>
          <w:rFonts w:asciiTheme="minorHAnsi" w:hAnsiTheme="minorHAnsi" w:cstheme="minorHAnsi"/>
          <w:sz w:val="24"/>
        </w:rPr>
        <w:t xml:space="preserve">Broken or missing signs: </w:t>
      </w:r>
      <w:hyperlink r:id="rId31">
        <w:r w:rsidR="00A542AE" w:rsidRPr="00685119">
          <w:rPr>
            <w:rFonts w:asciiTheme="minorHAnsi" w:hAnsiTheme="minorHAnsi" w:cstheme="minorHAnsi"/>
            <w:color w:val="0000FF"/>
            <w:sz w:val="24"/>
            <w:u w:val="single" w:color="0000FF"/>
          </w:rPr>
          <w:t>https://www.hants.gov.uk/transport/highways/report</w:t>
        </w:r>
      </w:hyperlink>
      <w:hyperlink r:id="rId32">
        <w:r w:rsidR="00A542AE" w:rsidRPr="00685119">
          <w:rPr>
            <w:rFonts w:asciiTheme="minorHAnsi" w:hAnsiTheme="minorHAnsi" w:cstheme="minorHAnsi"/>
            <w:color w:val="0000FF"/>
            <w:sz w:val="24"/>
            <w:u w:val="single" w:color="0000FF"/>
          </w:rPr>
          <w:t>-</w:t>
        </w:r>
      </w:hyperlink>
      <w:hyperlink r:id="rId33">
        <w:r w:rsidR="00A542AE" w:rsidRPr="00685119">
          <w:rPr>
            <w:rFonts w:asciiTheme="minorHAnsi" w:hAnsiTheme="minorHAnsi" w:cstheme="minorHAnsi"/>
            <w:color w:val="0000FF"/>
            <w:sz w:val="24"/>
            <w:u w:val="single" w:color="0000FF"/>
          </w:rPr>
          <w:t>a</w:t>
        </w:r>
      </w:hyperlink>
      <w:hyperlink r:id="rId34"/>
      <w:hyperlink r:id="rId35">
        <w:r w:rsidR="00A542AE" w:rsidRPr="00685119">
          <w:rPr>
            <w:rFonts w:asciiTheme="minorHAnsi" w:hAnsiTheme="minorHAnsi" w:cstheme="minorHAnsi"/>
            <w:color w:val="0000FF"/>
            <w:sz w:val="24"/>
            <w:u w:val="single" w:color="0000FF"/>
          </w:rPr>
          <w:t>problem/brokensigns</w:t>
        </w:r>
      </w:hyperlink>
      <w:hyperlink r:id="rId36">
        <w:r w:rsidR="00A542AE" w:rsidRPr="00685119">
          <w:rPr>
            <w:rFonts w:asciiTheme="minorHAnsi" w:hAnsiTheme="minorHAnsi" w:cstheme="minorHAnsi"/>
            <w:sz w:val="24"/>
          </w:rPr>
          <w:t xml:space="preserve"> </w:t>
        </w:r>
      </w:hyperlink>
    </w:p>
    <w:p w14:paraId="2E54F957" w14:textId="77777777" w:rsidR="00A542AE" w:rsidRPr="00685119" w:rsidRDefault="00102BE2" w:rsidP="00685119">
      <w:pPr>
        <w:spacing w:after="0" w:line="240" w:lineRule="auto"/>
        <w:ind w:left="851"/>
        <w:rPr>
          <w:rFonts w:asciiTheme="minorHAnsi" w:hAnsiTheme="minorHAnsi" w:cstheme="minorHAnsi"/>
          <w:sz w:val="24"/>
        </w:rPr>
      </w:pPr>
      <w:r w:rsidRPr="00685119">
        <w:rPr>
          <w:rFonts w:asciiTheme="minorHAnsi" w:hAnsiTheme="minorHAnsi" w:cstheme="minorHAnsi"/>
          <w:sz w:val="24"/>
        </w:rPr>
        <w:t xml:space="preserve"> </w:t>
      </w:r>
    </w:p>
    <w:p w14:paraId="0CEE5646" w14:textId="77777777" w:rsidR="00A542AE" w:rsidRPr="00685119" w:rsidRDefault="00102BE2" w:rsidP="00685119">
      <w:pPr>
        <w:spacing w:after="3" w:line="240" w:lineRule="auto"/>
        <w:ind w:left="851" w:right="574" w:hanging="10"/>
        <w:rPr>
          <w:rFonts w:asciiTheme="minorHAnsi" w:hAnsiTheme="minorHAnsi" w:cstheme="minorHAnsi"/>
          <w:sz w:val="24"/>
        </w:rPr>
      </w:pPr>
      <w:r w:rsidRPr="00685119">
        <w:rPr>
          <w:rFonts w:asciiTheme="minorHAnsi" w:hAnsiTheme="minorHAnsi" w:cstheme="minorHAnsi"/>
          <w:color w:val="040404"/>
          <w:sz w:val="24"/>
        </w:rPr>
        <w:t xml:space="preserve">Faulty street lights: </w:t>
      </w:r>
      <w:hyperlink r:id="rId37">
        <w:r w:rsidR="00A542AE" w:rsidRPr="00685119">
          <w:rPr>
            <w:rFonts w:asciiTheme="minorHAnsi" w:hAnsiTheme="minorHAnsi" w:cstheme="minorHAnsi"/>
            <w:color w:val="0000FF"/>
            <w:sz w:val="24"/>
            <w:u w:val="single" w:color="0000FF"/>
          </w:rPr>
          <w:t>https://www.hants.gov.uk/transport/highways/report</w:t>
        </w:r>
      </w:hyperlink>
      <w:hyperlink r:id="rId38">
        <w:r w:rsidR="00A542AE" w:rsidRPr="00685119">
          <w:rPr>
            <w:rFonts w:asciiTheme="minorHAnsi" w:hAnsiTheme="minorHAnsi" w:cstheme="minorHAnsi"/>
            <w:color w:val="0000FF"/>
            <w:sz w:val="24"/>
            <w:u w:val="single" w:color="0000FF"/>
          </w:rPr>
          <w:t>-</w:t>
        </w:r>
      </w:hyperlink>
      <w:hyperlink r:id="rId39">
        <w:r w:rsidR="00A542AE" w:rsidRPr="00685119">
          <w:rPr>
            <w:rFonts w:asciiTheme="minorHAnsi" w:hAnsiTheme="minorHAnsi" w:cstheme="minorHAnsi"/>
            <w:color w:val="0000FF"/>
            <w:sz w:val="24"/>
            <w:u w:val="single" w:color="0000FF"/>
          </w:rPr>
          <w:t>a</w:t>
        </w:r>
      </w:hyperlink>
      <w:hyperlink r:id="rId40"/>
      <w:hyperlink r:id="rId41">
        <w:r w:rsidR="00A542AE" w:rsidRPr="00685119">
          <w:rPr>
            <w:rFonts w:asciiTheme="minorHAnsi" w:hAnsiTheme="minorHAnsi" w:cstheme="minorHAnsi"/>
            <w:color w:val="0000FF"/>
            <w:sz w:val="24"/>
            <w:u w:val="single" w:color="0000FF"/>
          </w:rPr>
          <w:t>problem/streetlight</w:t>
        </w:r>
      </w:hyperlink>
      <w:hyperlink r:id="rId42">
        <w:r w:rsidR="00A542AE" w:rsidRPr="00685119">
          <w:rPr>
            <w:rFonts w:asciiTheme="minorHAnsi" w:hAnsiTheme="minorHAnsi" w:cstheme="minorHAnsi"/>
            <w:color w:val="040404"/>
            <w:sz w:val="24"/>
          </w:rPr>
          <w:t xml:space="preserve"> </w:t>
        </w:r>
      </w:hyperlink>
    </w:p>
    <w:p w14:paraId="2E7082D6" w14:textId="77777777" w:rsidR="00A542AE" w:rsidRPr="00685119" w:rsidRDefault="00102BE2" w:rsidP="00685119">
      <w:pPr>
        <w:spacing w:after="0" w:line="240" w:lineRule="auto"/>
        <w:ind w:left="851"/>
        <w:rPr>
          <w:rFonts w:asciiTheme="minorHAnsi" w:hAnsiTheme="minorHAnsi" w:cstheme="minorHAnsi"/>
          <w:sz w:val="24"/>
        </w:rPr>
      </w:pPr>
      <w:r w:rsidRPr="00685119">
        <w:rPr>
          <w:rFonts w:asciiTheme="minorHAnsi" w:hAnsiTheme="minorHAnsi" w:cstheme="minorHAnsi"/>
          <w:color w:val="040404"/>
          <w:sz w:val="24"/>
        </w:rPr>
        <w:lastRenderedPageBreak/>
        <w:t xml:space="preserve"> </w:t>
      </w:r>
    </w:p>
    <w:p w14:paraId="2D58298E" w14:textId="77777777" w:rsidR="00A542AE" w:rsidRPr="00685119" w:rsidRDefault="00102BE2" w:rsidP="00685119">
      <w:pPr>
        <w:spacing w:after="3" w:line="240" w:lineRule="auto"/>
        <w:ind w:left="851" w:right="106" w:hanging="10"/>
        <w:rPr>
          <w:rFonts w:asciiTheme="minorHAnsi" w:hAnsiTheme="minorHAnsi" w:cstheme="minorHAnsi"/>
          <w:sz w:val="24"/>
        </w:rPr>
      </w:pPr>
      <w:r w:rsidRPr="00685119">
        <w:rPr>
          <w:rFonts w:asciiTheme="minorHAnsi" w:hAnsiTheme="minorHAnsi" w:cstheme="minorHAnsi"/>
          <w:color w:val="040404"/>
          <w:sz w:val="24"/>
        </w:rPr>
        <w:t xml:space="preserve">Faded or missing road markings: </w:t>
      </w:r>
      <w:hyperlink r:id="rId43">
        <w:r w:rsidR="00A542AE" w:rsidRPr="00685119">
          <w:rPr>
            <w:rFonts w:asciiTheme="minorHAnsi" w:hAnsiTheme="minorHAnsi" w:cstheme="minorHAnsi"/>
            <w:color w:val="0000FF"/>
            <w:sz w:val="24"/>
            <w:u w:val="single" w:color="0000FF"/>
          </w:rPr>
          <w:t>https://www.hants.gov.uk/transport/highways/report</w:t>
        </w:r>
      </w:hyperlink>
      <w:hyperlink r:id="rId44">
        <w:r w:rsidR="00A542AE" w:rsidRPr="00685119">
          <w:rPr>
            <w:rFonts w:asciiTheme="minorHAnsi" w:hAnsiTheme="minorHAnsi" w:cstheme="minorHAnsi"/>
            <w:color w:val="0000FF"/>
            <w:sz w:val="24"/>
            <w:u w:val="single" w:color="0000FF"/>
          </w:rPr>
          <w:t>-</w:t>
        </w:r>
      </w:hyperlink>
      <w:hyperlink r:id="rId45">
        <w:r w:rsidR="00A542AE" w:rsidRPr="00685119">
          <w:rPr>
            <w:rFonts w:asciiTheme="minorHAnsi" w:hAnsiTheme="minorHAnsi" w:cstheme="minorHAnsi"/>
            <w:color w:val="0000FF"/>
            <w:sz w:val="24"/>
            <w:u w:val="single" w:color="0000FF"/>
          </w:rPr>
          <w:t>a</w:t>
        </w:r>
      </w:hyperlink>
      <w:hyperlink r:id="rId46"/>
      <w:hyperlink r:id="rId47">
        <w:r w:rsidR="00A542AE" w:rsidRPr="00685119">
          <w:rPr>
            <w:rFonts w:asciiTheme="minorHAnsi" w:hAnsiTheme="minorHAnsi" w:cstheme="minorHAnsi"/>
            <w:color w:val="0000FF"/>
            <w:sz w:val="24"/>
            <w:u w:val="single" w:color="0000FF"/>
          </w:rPr>
          <w:t>problem/road</w:t>
        </w:r>
      </w:hyperlink>
      <w:hyperlink r:id="rId48">
        <w:r w:rsidR="00A542AE" w:rsidRPr="00685119">
          <w:rPr>
            <w:rFonts w:asciiTheme="minorHAnsi" w:hAnsiTheme="minorHAnsi" w:cstheme="minorHAnsi"/>
            <w:color w:val="0000FF"/>
            <w:sz w:val="24"/>
            <w:u w:val="single" w:color="0000FF"/>
          </w:rPr>
          <w:t>-</w:t>
        </w:r>
      </w:hyperlink>
      <w:hyperlink r:id="rId49">
        <w:r w:rsidR="00A542AE" w:rsidRPr="00685119">
          <w:rPr>
            <w:rFonts w:asciiTheme="minorHAnsi" w:hAnsiTheme="minorHAnsi" w:cstheme="minorHAnsi"/>
            <w:color w:val="0000FF"/>
            <w:sz w:val="24"/>
            <w:u w:val="single" w:color="0000FF"/>
          </w:rPr>
          <w:t>markings</w:t>
        </w:r>
      </w:hyperlink>
      <w:hyperlink r:id="rId50">
        <w:r w:rsidR="00A542AE" w:rsidRPr="00685119">
          <w:rPr>
            <w:rFonts w:asciiTheme="minorHAnsi" w:hAnsiTheme="minorHAnsi" w:cstheme="minorHAnsi"/>
            <w:color w:val="040404"/>
            <w:sz w:val="24"/>
          </w:rPr>
          <w:t xml:space="preserve"> </w:t>
        </w:r>
      </w:hyperlink>
    </w:p>
    <w:p w14:paraId="4B87FC11" w14:textId="59DB7177" w:rsidR="00A542AE" w:rsidRPr="00685119" w:rsidRDefault="00102BE2" w:rsidP="00685119">
      <w:pPr>
        <w:spacing w:after="0" w:line="240" w:lineRule="auto"/>
        <w:ind w:left="851"/>
        <w:rPr>
          <w:rFonts w:asciiTheme="minorHAnsi" w:hAnsiTheme="minorHAnsi" w:cstheme="minorHAnsi"/>
          <w:sz w:val="24"/>
        </w:rPr>
      </w:pPr>
      <w:r w:rsidRPr="00685119">
        <w:rPr>
          <w:rFonts w:asciiTheme="minorHAnsi" w:hAnsiTheme="minorHAnsi" w:cstheme="minorHAnsi"/>
          <w:color w:val="040404"/>
          <w:sz w:val="24"/>
        </w:rPr>
        <w:t xml:space="preserve"> </w:t>
      </w:r>
    </w:p>
    <w:p w14:paraId="2FC05961" w14:textId="77777777" w:rsidR="0064012B" w:rsidRPr="00685119" w:rsidRDefault="00102BE2" w:rsidP="00685119">
      <w:pPr>
        <w:spacing w:after="10" w:line="240" w:lineRule="auto"/>
        <w:ind w:left="851" w:hanging="10"/>
        <w:rPr>
          <w:rFonts w:asciiTheme="minorHAnsi" w:hAnsiTheme="minorHAnsi" w:cstheme="minorHAnsi"/>
          <w:sz w:val="24"/>
        </w:rPr>
      </w:pPr>
      <w:r w:rsidRPr="00685119">
        <w:rPr>
          <w:rFonts w:asciiTheme="minorHAnsi" w:hAnsiTheme="minorHAnsi" w:cstheme="minorHAnsi"/>
          <w:sz w:val="24"/>
        </w:rPr>
        <w:t xml:space="preserve">Problems with rights of way: </w:t>
      </w:r>
      <w:hyperlink r:id="rId51">
        <w:r w:rsidR="00A542AE" w:rsidRPr="00685119">
          <w:rPr>
            <w:rFonts w:asciiTheme="minorHAnsi" w:hAnsiTheme="minorHAnsi" w:cstheme="minorHAnsi"/>
            <w:sz w:val="24"/>
            <w:u w:val="single" w:color="000000"/>
          </w:rPr>
          <w:t>https://www.hants.gov.uk/landplanningandenvironment/rightsofway/reportaproble</w:t>
        </w:r>
      </w:hyperlink>
      <w:hyperlink r:id="rId52">
        <w:r w:rsidR="00A542AE" w:rsidRPr="00685119">
          <w:rPr>
            <w:rFonts w:asciiTheme="minorHAnsi" w:hAnsiTheme="minorHAnsi" w:cstheme="minorHAnsi"/>
            <w:sz w:val="24"/>
            <w:u w:val="single" w:color="000000"/>
          </w:rPr>
          <w:t>m</w:t>
        </w:r>
      </w:hyperlink>
      <w:hyperlink r:id="rId53">
        <w:r w:rsidR="00A542AE" w:rsidRPr="00685119">
          <w:rPr>
            <w:rFonts w:asciiTheme="minorHAnsi" w:hAnsiTheme="minorHAnsi" w:cstheme="minorHAnsi"/>
            <w:sz w:val="24"/>
          </w:rPr>
          <w:t xml:space="preserve"> </w:t>
        </w:r>
      </w:hyperlink>
      <w:hyperlink r:id="rId54">
        <w:r w:rsidR="00A542AE" w:rsidRPr="00685119">
          <w:rPr>
            <w:rFonts w:asciiTheme="minorHAnsi" w:hAnsiTheme="minorHAnsi" w:cstheme="minorHAnsi"/>
            <w:color w:val="040404"/>
            <w:sz w:val="24"/>
          </w:rPr>
          <w:t xml:space="preserve"> </w:t>
        </w:r>
      </w:hyperlink>
    </w:p>
    <w:p w14:paraId="248DD49A" w14:textId="77777777" w:rsidR="0064012B" w:rsidRPr="00685119" w:rsidRDefault="0064012B" w:rsidP="00685119">
      <w:pPr>
        <w:spacing w:after="10" w:line="240" w:lineRule="auto"/>
        <w:ind w:left="851" w:hanging="10"/>
        <w:rPr>
          <w:rFonts w:asciiTheme="minorHAnsi" w:hAnsiTheme="minorHAnsi" w:cstheme="minorHAnsi"/>
          <w:sz w:val="24"/>
        </w:rPr>
      </w:pPr>
    </w:p>
    <w:p w14:paraId="368948A9" w14:textId="729741B3" w:rsidR="00793352" w:rsidRPr="00685119" w:rsidRDefault="00102BE2" w:rsidP="00685119">
      <w:pPr>
        <w:spacing w:after="10" w:line="240" w:lineRule="auto"/>
        <w:ind w:left="851" w:hanging="10"/>
        <w:rPr>
          <w:rFonts w:asciiTheme="minorHAnsi" w:hAnsiTheme="minorHAnsi" w:cstheme="minorHAnsi"/>
          <w:sz w:val="24"/>
        </w:rPr>
      </w:pPr>
      <w:r w:rsidRPr="00685119">
        <w:rPr>
          <w:rFonts w:asciiTheme="minorHAnsi" w:hAnsiTheme="minorHAnsi" w:cstheme="minorHAnsi"/>
          <w:b/>
          <w:sz w:val="24"/>
        </w:rPr>
        <w:t xml:space="preserve">When reporting an issue, you’ll be sent an email confirming a reference number for the report.  If you would like me to follow this up for you then do please forward that message to me and I will chase for you. </w:t>
      </w:r>
    </w:p>
    <w:p w14:paraId="3345C9CE" w14:textId="77777777" w:rsidR="0064012B" w:rsidRPr="00685119" w:rsidRDefault="0064012B" w:rsidP="00685119">
      <w:pPr>
        <w:spacing w:after="2" w:line="240" w:lineRule="auto"/>
        <w:ind w:left="851" w:right="548" w:hanging="10"/>
        <w:rPr>
          <w:rFonts w:asciiTheme="minorHAnsi" w:hAnsiTheme="minorHAnsi" w:cstheme="minorHAnsi"/>
          <w:b/>
          <w:sz w:val="24"/>
        </w:rPr>
      </w:pPr>
    </w:p>
    <w:p w14:paraId="473FDE75" w14:textId="77777777" w:rsidR="00CA3B71" w:rsidRPr="00685119" w:rsidRDefault="00CA3B71" w:rsidP="00685119">
      <w:pPr>
        <w:spacing w:after="2" w:line="240" w:lineRule="auto"/>
        <w:ind w:left="851" w:right="548" w:hanging="10"/>
        <w:rPr>
          <w:rFonts w:asciiTheme="minorHAnsi" w:hAnsiTheme="minorHAnsi" w:cstheme="minorHAnsi"/>
          <w:b/>
          <w:sz w:val="24"/>
        </w:rPr>
      </w:pPr>
    </w:p>
    <w:p w14:paraId="6D92CDFD" w14:textId="77777777" w:rsidR="00CA3B71" w:rsidRPr="00685119" w:rsidRDefault="00CA3B71" w:rsidP="00685119">
      <w:pPr>
        <w:spacing w:after="0" w:line="240" w:lineRule="auto"/>
        <w:ind w:left="851"/>
        <w:rPr>
          <w:rFonts w:asciiTheme="minorHAnsi" w:eastAsia="Times New Roman" w:hAnsiTheme="minorHAnsi" w:cstheme="minorHAnsi"/>
          <w:b/>
          <w:bCs/>
          <w:color w:val="080809"/>
          <w:kern w:val="0"/>
          <w:sz w:val="24"/>
          <w14:ligatures w14:val="none"/>
        </w:rPr>
      </w:pPr>
      <w:r w:rsidRPr="00CA3B71">
        <w:rPr>
          <w:rFonts w:asciiTheme="minorHAnsi" w:eastAsia="Times New Roman" w:hAnsiTheme="minorHAnsi" w:cstheme="minorHAnsi"/>
          <w:b/>
          <w:bCs/>
          <w:color w:val="080809"/>
          <w:kern w:val="0"/>
          <w:sz w:val="24"/>
          <w14:ligatures w14:val="none"/>
        </w:rPr>
        <w:t>The Hampshire and the Solent Combined County Authority has now been formally established.</w:t>
      </w:r>
    </w:p>
    <w:p w14:paraId="02287AE2" w14:textId="77777777" w:rsidR="00CA3B71" w:rsidRPr="00CA3B71" w:rsidRDefault="00CA3B71" w:rsidP="00685119">
      <w:pPr>
        <w:spacing w:after="0" w:line="240" w:lineRule="auto"/>
        <w:ind w:left="851"/>
        <w:rPr>
          <w:rFonts w:asciiTheme="minorHAnsi" w:eastAsia="Times New Roman" w:hAnsiTheme="minorHAnsi" w:cstheme="minorHAnsi"/>
          <w:b/>
          <w:bCs/>
          <w:color w:val="080809"/>
          <w:kern w:val="0"/>
          <w:sz w:val="24"/>
          <w14:ligatures w14:val="none"/>
        </w:rPr>
      </w:pPr>
    </w:p>
    <w:p w14:paraId="33F55E9E" w14:textId="10F959D7" w:rsidR="00CA3B71" w:rsidRPr="00CA3B71" w:rsidRDefault="00CA3B71" w:rsidP="00685119">
      <w:pPr>
        <w:spacing w:after="0" w:line="240" w:lineRule="auto"/>
        <w:ind w:left="851"/>
        <w:rPr>
          <w:rFonts w:asciiTheme="minorHAnsi" w:eastAsia="Times New Roman" w:hAnsiTheme="minorHAnsi" w:cstheme="minorHAnsi"/>
          <w:color w:val="080809"/>
          <w:kern w:val="0"/>
          <w:sz w:val="24"/>
          <w14:ligatures w14:val="none"/>
        </w:rPr>
      </w:pPr>
      <w:r w:rsidRPr="00CA3B71">
        <w:rPr>
          <w:rFonts w:asciiTheme="minorHAnsi" w:eastAsia="Times New Roman" w:hAnsiTheme="minorHAnsi" w:cstheme="minorHAnsi"/>
          <w:color w:val="080809"/>
          <w:kern w:val="0"/>
          <w:sz w:val="24"/>
          <w14:ligatures w14:val="none"/>
        </w:rPr>
        <w:t>This is an important milestone for our region and, if we get it right, devolution can bring real benefits for residents across Hampshire, Southampton, Portsmouth and the Isle of Wight.</w:t>
      </w:r>
    </w:p>
    <w:p w14:paraId="7C14B177" w14:textId="391E9A33" w:rsidR="00CA3B71" w:rsidRPr="00685119" w:rsidRDefault="00CA3B71" w:rsidP="00685119">
      <w:pPr>
        <w:spacing w:after="0" w:line="240" w:lineRule="auto"/>
        <w:ind w:left="851"/>
        <w:rPr>
          <w:rFonts w:asciiTheme="minorHAnsi" w:eastAsia="Times New Roman" w:hAnsiTheme="minorHAnsi" w:cstheme="minorHAnsi"/>
          <w:color w:val="080809"/>
          <w:kern w:val="0"/>
          <w:sz w:val="24"/>
          <w14:ligatures w14:val="none"/>
        </w:rPr>
      </w:pPr>
    </w:p>
    <w:p w14:paraId="673BA90A" w14:textId="48F85077" w:rsidR="00CA3B71" w:rsidRPr="00CA3B71" w:rsidRDefault="00CA3B71" w:rsidP="00685119">
      <w:pPr>
        <w:spacing w:after="0" w:line="240" w:lineRule="auto"/>
        <w:ind w:left="851"/>
        <w:rPr>
          <w:rFonts w:asciiTheme="minorHAnsi" w:eastAsia="Times New Roman" w:hAnsiTheme="minorHAnsi" w:cstheme="minorHAnsi"/>
          <w:color w:val="080809"/>
          <w:kern w:val="0"/>
          <w:sz w:val="24"/>
          <w14:ligatures w14:val="none"/>
        </w:rPr>
      </w:pPr>
      <w:r w:rsidRPr="00685119">
        <w:rPr>
          <w:rFonts w:asciiTheme="minorHAnsi" w:eastAsia="Times New Roman" w:hAnsiTheme="minorHAnsi" w:cstheme="minorHAnsi"/>
          <w:noProof/>
          <w:color w:val="080809"/>
          <w:kern w:val="0"/>
          <w:sz w:val="24"/>
        </w:rPr>
        <w:drawing>
          <wp:anchor distT="0" distB="0" distL="114300" distR="114300" simplePos="0" relativeHeight="251658240" behindDoc="0" locked="0" layoutInCell="1" allowOverlap="1" wp14:anchorId="08D5ADDD" wp14:editId="55546475">
            <wp:simplePos x="0" y="0"/>
            <wp:positionH relativeFrom="column">
              <wp:posOffset>3219450</wp:posOffset>
            </wp:positionH>
            <wp:positionV relativeFrom="paragraph">
              <wp:posOffset>52070</wp:posOffset>
            </wp:positionV>
            <wp:extent cx="3280410" cy="2447290"/>
            <wp:effectExtent l="0" t="0" r="0" b="3810"/>
            <wp:wrapSquare wrapText="bothSides"/>
            <wp:docPr id="1607004292" name="Picture 1" descr="A collage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004292" name="Picture 1" descr="A collage of a city&#10;&#10;AI-generated content may be incorrect."/>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280410" cy="2447290"/>
                    </a:xfrm>
                    <a:prstGeom prst="rect">
                      <a:avLst/>
                    </a:prstGeom>
                  </pic:spPr>
                </pic:pic>
              </a:graphicData>
            </a:graphic>
            <wp14:sizeRelH relativeFrom="page">
              <wp14:pctWidth>0</wp14:pctWidth>
            </wp14:sizeRelH>
            <wp14:sizeRelV relativeFrom="page">
              <wp14:pctHeight>0</wp14:pctHeight>
            </wp14:sizeRelV>
          </wp:anchor>
        </w:drawing>
      </w:r>
      <w:r w:rsidRPr="00CA3B71">
        <w:rPr>
          <w:rFonts w:asciiTheme="minorHAnsi" w:eastAsia="Times New Roman" w:hAnsiTheme="minorHAnsi" w:cstheme="minorHAnsi"/>
          <w:color w:val="080809"/>
          <w:kern w:val="0"/>
          <w:sz w:val="24"/>
          <w14:ligatures w14:val="none"/>
        </w:rPr>
        <w:t>For too long, too many decisions about transport, skills, housing, investment, public safety, health and economic growth have been taken too far away from the communities they affect. Devolution should mean more decisions being made locally, by people who understand the needs, challenges and opportunities of our area.</w:t>
      </w:r>
    </w:p>
    <w:p w14:paraId="4B144B7C" w14:textId="77777777" w:rsidR="00CA3B71" w:rsidRPr="00685119" w:rsidRDefault="00CA3B71" w:rsidP="00685119">
      <w:pPr>
        <w:spacing w:after="0" w:line="240" w:lineRule="auto"/>
        <w:ind w:left="851"/>
        <w:rPr>
          <w:rFonts w:asciiTheme="minorHAnsi" w:eastAsia="Times New Roman" w:hAnsiTheme="minorHAnsi" w:cstheme="minorHAnsi"/>
          <w:color w:val="080809"/>
          <w:kern w:val="0"/>
          <w:sz w:val="24"/>
          <w14:ligatures w14:val="none"/>
        </w:rPr>
      </w:pPr>
    </w:p>
    <w:p w14:paraId="76D0D612" w14:textId="40E923EE" w:rsidR="00CA3B71" w:rsidRPr="00CA3B71" w:rsidRDefault="00CA3B71" w:rsidP="00685119">
      <w:pPr>
        <w:spacing w:after="0" w:line="240" w:lineRule="auto"/>
        <w:ind w:left="851"/>
        <w:rPr>
          <w:rFonts w:asciiTheme="minorHAnsi" w:eastAsia="Times New Roman" w:hAnsiTheme="minorHAnsi" w:cstheme="minorHAnsi"/>
          <w:color w:val="080809"/>
          <w:kern w:val="0"/>
          <w:sz w:val="24"/>
          <w14:ligatures w14:val="none"/>
        </w:rPr>
      </w:pPr>
      <w:r w:rsidRPr="00CA3B71">
        <w:rPr>
          <w:rFonts w:asciiTheme="minorHAnsi" w:eastAsia="Times New Roman" w:hAnsiTheme="minorHAnsi" w:cstheme="minorHAnsi"/>
          <w:color w:val="080809"/>
          <w:kern w:val="0"/>
          <w:sz w:val="24"/>
          <w14:ligatures w14:val="none"/>
        </w:rPr>
        <w:t>The new Combined County Authority gives us the opportunity to work together across council boundaries, attract investment, improve infrastructure, support better skills and employment opportunities, and strengthen long-term economic growth.</w:t>
      </w:r>
    </w:p>
    <w:p w14:paraId="035B4DB8" w14:textId="77777777" w:rsidR="00CA3B71" w:rsidRPr="00685119" w:rsidRDefault="00CA3B71" w:rsidP="00685119">
      <w:pPr>
        <w:spacing w:after="0" w:line="240" w:lineRule="auto"/>
        <w:ind w:left="851"/>
        <w:rPr>
          <w:rFonts w:asciiTheme="minorHAnsi" w:eastAsia="Times New Roman" w:hAnsiTheme="minorHAnsi" w:cstheme="minorHAnsi"/>
          <w:color w:val="080809"/>
          <w:kern w:val="0"/>
          <w:sz w:val="24"/>
          <w14:ligatures w14:val="none"/>
        </w:rPr>
      </w:pPr>
    </w:p>
    <w:p w14:paraId="44B170E4" w14:textId="64A0AEB5" w:rsidR="00CA3B71" w:rsidRPr="00CA3B71" w:rsidRDefault="00CA3B71" w:rsidP="00685119">
      <w:pPr>
        <w:spacing w:after="0" w:line="240" w:lineRule="auto"/>
        <w:ind w:left="851"/>
        <w:rPr>
          <w:rFonts w:asciiTheme="minorHAnsi" w:eastAsia="Times New Roman" w:hAnsiTheme="minorHAnsi" w:cstheme="minorHAnsi"/>
          <w:color w:val="080809"/>
          <w:kern w:val="0"/>
          <w:sz w:val="24"/>
          <w14:ligatures w14:val="none"/>
        </w:rPr>
      </w:pPr>
      <w:r w:rsidRPr="00CA3B71">
        <w:rPr>
          <w:rFonts w:asciiTheme="minorHAnsi" w:eastAsia="Times New Roman" w:hAnsiTheme="minorHAnsi" w:cstheme="minorHAnsi"/>
          <w:color w:val="080809"/>
          <w:kern w:val="0"/>
          <w:sz w:val="24"/>
          <w14:ligatures w14:val="none"/>
        </w:rPr>
        <w:t>But it must also be about fairness.</w:t>
      </w:r>
    </w:p>
    <w:p w14:paraId="6F8A6B43" w14:textId="77777777" w:rsidR="00CA3B71" w:rsidRPr="00685119" w:rsidRDefault="00CA3B71" w:rsidP="00685119">
      <w:pPr>
        <w:spacing w:after="0" w:line="240" w:lineRule="auto"/>
        <w:ind w:left="851"/>
        <w:rPr>
          <w:rFonts w:asciiTheme="minorHAnsi" w:eastAsia="Times New Roman" w:hAnsiTheme="minorHAnsi" w:cstheme="minorHAnsi"/>
          <w:color w:val="080809"/>
          <w:kern w:val="0"/>
          <w:sz w:val="24"/>
          <w14:ligatures w14:val="none"/>
        </w:rPr>
      </w:pPr>
    </w:p>
    <w:p w14:paraId="6644BA82" w14:textId="60C137E6" w:rsidR="00CA3B71" w:rsidRPr="00CA3B71" w:rsidRDefault="00CA3B71" w:rsidP="00685119">
      <w:pPr>
        <w:spacing w:after="0" w:line="240" w:lineRule="auto"/>
        <w:ind w:left="851"/>
        <w:rPr>
          <w:rFonts w:asciiTheme="minorHAnsi" w:eastAsia="Times New Roman" w:hAnsiTheme="minorHAnsi" w:cstheme="minorHAnsi"/>
          <w:color w:val="080809"/>
          <w:kern w:val="0"/>
          <w:sz w:val="24"/>
          <w14:ligatures w14:val="none"/>
        </w:rPr>
      </w:pPr>
      <w:r w:rsidRPr="00CA3B71">
        <w:rPr>
          <w:rFonts w:asciiTheme="minorHAnsi" w:eastAsia="Times New Roman" w:hAnsiTheme="minorHAnsi" w:cstheme="minorHAnsi"/>
          <w:color w:val="080809"/>
          <w:kern w:val="0"/>
          <w:sz w:val="24"/>
          <w14:ligatures w14:val="none"/>
        </w:rPr>
        <w:t>The benefits of devolution cannot simply flow to the places that are already doing well. The new Authority must have a clear focus on the most deprived communities across Hampshire and the Solent — including those areas where residents face poorer health outcomes, lower skills levels, weaker transport links, fewer opportunities and greater barriers to employment.</w:t>
      </w:r>
    </w:p>
    <w:p w14:paraId="757E8420" w14:textId="77777777" w:rsidR="00CA3B71" w:rsidRPr="00685119" w:rsidRDefault="00CA3B71" w:rsidP="00685119">
      <w:pPr>
        <w:spacing w:after="0" w:line="240" w:lineRule="auto"/>
        <w:ind w:left="851"/>
        <w:rPr>
          <w:rFonts w:asciiTheme="minorHAnsi" w:eastAsia="Times New Roman" w:hAnsiTheme="minorHAnsi" w:cstheme="minorHAnsi"/>
          <w:color w:val="080809"/>
          <w:kern w:val="0"/>
          <w:sz w:val="24"/>
          <w14:ligatures w14:val="none"/>
        </w:rPr>
      </w:pPr>
    </w:p>
    <w:p w14:paraId="75B40BB4" w14:textId="2C41DB15" w:rsidR="00CA3B71" w:rsidRPr="00CA3B71" w:rsidRDefault="00CA3B71" w:rsidP="00685119">
      <w:pPr>
        <w:spacing w:after="0" w:line="240" w:lineRule="auto"/>
        <w:ind w:left="851"/>
        <w:rPr>
          <w:rFonts w:asciiTheme="minorHAnsi" w:eastAsia="Times New Roman" w:hAnsiTheme="minorHAnsi" w:cstheme="minorHAnsi"/>
          <w:color w:val="080809"/>
          <w:kern w:val="0"/>
          <w:sz w:val="24"/>
          <w14:ligatures w14:val="none"/>
        </w:rPr>
      </w:pPr>
      <w:r w:rsidRPr="00CA3B71">
        <w:rPr>
          <w:rFonts w:asciiTheme="minorHAnsi" w:eastAsia="Times New Roman" w:hAnsiTheme="minorHAnsi" w:cstheme="minorHAnsi"/>
          <w:color w:val="080809"/>
          <w:kern w:val="0"/>
          <w:sz w:val="24"/>
          <w14:ligatures w14:val="none"/>
        </w:rPr>
        <w:t>Growth matters, but it must be growth that reaches people and places that have too often been left behind.</w:t>
      </w:r>
    </w:p>
    <w:p w14:paraId="1731E99C" w14:textId="77777777" w:rsidR="00CA3B71" w:rsidRPr="00CA3B71" w:rsidRDefault="00CA3B71" w:rsidP="00685119">
      <w:pPr>
        <w:spacing w:after="0" w:line="240" w:lineRule="auto"/>
        <w:ind w:left="851"/>
        <w:rPr>
          <w:rFonts w:asciiTheme="minorHAnsi" w:eastAsia="Times New Roman" w:hAnsiTheme="minorHAnsi" w:cstheme="minorHAnsi"/>
          <w:color w:val="080809"/>
          <w:kern w:val="0"/>
          <w:sz w:val="24"/>
          <w14:ligatures w14:val="none"/>
        </w:rPr>
      </w:pPr>
      <w:r w:rsidRPr="00CA3B71">
        <w:rPr>
          <w:rFonts w:asciiTheme="minorHAnsi" w:eastAsia="Times New Roman" w:hAnsiTheme="minorHAnsi" w:cstheme="minorHAnsi"/>
          <w:color w:val="080809"/>
          <w:kern w:val="0"/>
          <w:sz w:val="24"/>
          <w14:ligatures w14:val="none"/>
        </w:rPr>
        <w:t>That means using the new powers and funding to improve opportunity, support regeneration, tackle inequality, strengthen local transport, and help people access the skills and jobs they need to build better futures.</w:t>
      </w:r>
    </w:p>
    <w:p w14:paraId="36F3EC2F" w14:textId="77777777" w:rsidR="00CA3B71" w:rsidRPr="00685119" w:rsidRDefault="00CA3B71" w:rsidP="00685119">
      <w:pPr>
        <w:spacing w:after="0" w:line="240" w:lineRule="auto"/>
        <w:ind w:left="851"/>
        <w:rPr>
          <w:rFonts w:asciiTheme="minorHAnsi" w:eastAsia="Times New Roman" w:hAnsiTheme="minorHAnsi" w:cstheme="minorHAnsi"/>
          <w:color w:val="080809"/>
          <w:kern w:val="0"/>
          <w:sz w:val="24"/>
          <w14:ligatures w14:val="none"/>
        </w:rPr>
      </w:pPr>
    </w:p>
    <w:p w14:paraId="70DBCAD4" w14:textId="119FB51E" w:rsidR="00CA3B71" w:rsidRPr="00CA3B71" w:rsidRDefault="00CA3B71" w:rsidP="00685119">
      <w:pPr>
        <w:spacing w:after="0" w:line="240" w:lineRule="auto"/>
        <w:ind w:left="851"/>
        <w:rPr>
          <w:rFonts w:asciiTheme="minorHAnsi" w:eastAsia="Times New Roman" w:hAnsiTheme="minorHAnsi" w:cstheme="minorHAnsi"/>
          <w:color w:val="080809"/>
          <w:kern w:val="0"/>
          <w:sz w:val="24"/>
          <w14:ligatures w14:val="none"/>
        </w:rPr>
      </w:pPr>
      <w:r w:rsidRPr="00CA3B71">
        <w:rPr>
          <w:rFonts w:asciiTheme="minorHAnsi" w:eastAsia="Times New Roman" w:hAnsiTheme="minorHAnsi" w:cstheme="minorHAnsi"/>
          <w:color w:val="080809"/>
          <w:kern w:val="0"/>
          <w:sz w:val="24"/>
          <w14:ligatures w14:val="none"/>
        </w:rPr>
        <w:t>Hampshire has enormous strengths — strong businesses, world-class universities, major ports, rural communities, market towns, cities, coastline and countryside. Devolution gives us the chance to bring those strengths together more effectively.</w:t>
      </w:r>
    </w:p>
    <w:p w14:paraId="3044CDBF" w14:textId="77777777" w:rsidR="00CA3B71" w:rsidRPr="00685119" w:rsidRDefault="00CA3B71" w:rsidP="00685119">
      <w:pPr>
        <w:spacing w:after="0" w:line="240" w:lineRule="auto"/>
        <w:ind w:left="851"/>
        <w:rPr>
          <w:rFonts w:asciiTheme="minorHAnsi" w:eastAsia="Times New Roman" w:hAnsiTheme="minorHAnsi" w:cstheme="minorHAnsi"/>
          <w:color w:val="080809"/>
          <w:kern w:val="0"/>
          <w:sz w:val="24"/>
          <w14:ligatures w14:val="none"/>
        </w:rPr>
      </w:pPr>
    </w:p>
    <w:p w14:paraId="3B0119F5" w14:textId="46B887F6" w:rsidR="00CA3B71" w:rsidRDefault="00CA3B71" w:rsidP="00685119">
      <w:pPr>
        <w:spacing w:after="0" w:line="240" w:lineRule="auto"/>
        <w:ind w:left="851"/>
        <w:rPr>
          <w:rFonts w:asciiTheme="minorHAnsi" w:eastAsia="Times New Roman" w:hAnsiTheme="minorHAnsi" w:cstheme="minorHAnsi"/>
          <w:color w:val="080809"/>
          <w:kern w:val="0"/>
          <w:sz w:val="24"/>
          <w14:ligatures w14:val="none"/>
        </w:rPr>
      </w:pPr>
      <w:r w:rsidRPr="00CA3B71">
        <w:rPr>
          <w:rFonts w:asciiTheme="minorHAnsi" w:eastAsia="Times New Roman" w:hAnsiTheme="minorHAnsi" w:cstheme="minorHAnsi"/>
          <w:color w:val="080809"/>
          <w:kern w:val="0"/>
          <w:sz w:val="24"/>
          <w14:ligatures w14:val="none"/>
        </w:rPr>
        <w:t>Now the formal structure is in place, the real work begins: making sure this new Authority delivers practical, visible and lasting benefits for residents, businesses and communities across the whole region.</w:t>
      </w:r>
    </w:p>
    <w:p w14:paraId="0A12247B" w14:textId="77777777" w:rsidR="003A292C" w:rsidRPr="00685119" w:rsidRDefault="003A292C" w:rsidP="00685119">
      <w:pPr>
        <w:spacing w:after="0" w:line="240" w:lineRule="auto"/>
        <w:ind w:left="851"/>
        <w:rPr>
          <w:rFonts w:asciiTheme="minorHAnsi" w:eastAsia="Times New Roman" w:hAnsiTheme="minorHAnsi" w:cstheme="minorHAnsi"/>
          <w:color w:val="080809"/>
          <w:kern w:val="0"/>
          <w:sz w:val="24"/>
          <w14:ligatures w14:val="none"/>
        </w:rPr>
      </w:pPr>
    </w:p>
    <w:p w14:paraId="0D30057F" w14:textId="77777777" w:rsidR="00292AEC" w:rsidRPr="00685119" w:rsidRDefault="00292AEC" w:rsidP="00685119">
      <w:pPr>
        <w:ind w:left="851"/>
        <w:rPr>
          <w:rFonts w:asciiTheme="minorHAnsi" w:hAnsiTheme="minorHAnsi" w:cstheme="minorHAnsi"/>
          <w:color w:val="080809"/>
          <w:sz w:val="24"/>
        </w:rPr>
      </w:pPr>
      <w:r w:rsidRPr="00685119">
        <w:rPr>
          <w:rFonts w:asciiTheme="minorHAnsi" w:hAnsiTheme="minorHAnsi" w:cstheme="minorHAnsi"/>
          <w:color w:val="080809"/>
          <w:sz w:val="24"/>
        </w:rPr>
        <w:t>The election results were significant not simply because of who won and lost, but because of what they tell us about public sentiment. Large numbers of residents chose to vote for parties and candidates who, until now, have not featured significantly in the political make-up of Hampshire County Council. That reality deserves recognition and respect.</w:t>
      </w:r>
    </w:p>
    <w:p w14:paraId="064F85CC" w14:textId="77777777" w:rsidR="00292AEC" w:rsidRPr="00685119" w:rsidRDefault="00292AEC" w:rsidP="00685119">
      <w:pPr>
        <w:ind w:left="851"/>
        <w:rPr>
          <w:rFonts w:asciiTheme="minorHAnsi" w:hAnsiTheme="minorHAnsi" w:cstheme="minorHAnsi"/>
          <w:color w:val="080809"/>
          <w:sz w:val="24"/>
        </w:rPr>
      </w:pPr>
      <w:r w:rsidRPr="00685119">
        <w:rPr>
          <w:rFonts w:asciiTheme="minorHAnsi" w:hAnsiTheme="minorHAnsi" w:cstheme="minorHAnsi"/>
          <w:color w:val="080809"/>
          <w:sz w:val="24"/>
        </w:rPr>
        <w:t xml:space="preserve">Too often in politics, it is tempting to dismiss unfamiliar voices or assume that electoral shifts are temporary irritations to be endured. That would be a mistake. </w:t>
      </w:r>
    </w:p>
    <w:p w14:paraId="33CCA07A" w14:textId="77777777" w:rsidR="00292AEC" w:rsidRPr="00685119" w:rsidRDefault="00292AEC" w:rsidP="00685119">
      <w:pPr>
        <w:ind w:left="851"/>
        <w:rPr>
          <w:rFonts w:asciiTheme="minorHAnsi" w:hAnsiTheme="minorHAnsi" w:cstheme="minorHAnsi"/>
          <w:color w:val="080809"/>
          <w:sz w:val="24"/>
        </w:rPr>
      </w:pPr>
      <w:r w:rsidRPr="00685119">
        <w:rPr>
          <w:rFonts w:asciiTheme="minorHAnsi" w:hAnsiTheme="minorHAnsi" w:cstheme="minorHAnsi"/>
          <w:color w:val="080809"/>
          <w:sz w:val="24"/>
        </w:rPr>
        <w:t>Behind every vote cast is a resident expressing a view about the future of their community, the quality of public services, their frustrations, their hopes, or simply a desire for something different. Whether those votes were cast enthusiastically in support of particular candidates or parties, or tactically to prevent others from winning, they matter equally. The democratic message is no less valid because it is complicated.</w:t>
      </w:r>
    </w:p>
    <w:p w14:paraId="4C353918" w14:textId="6C2BFEB0" w:rsidR="00292AEC" w:rsidRPr="00685119" w:rsidRDefault="00292AEC" w:rsidP="00685119">
      <w:pPr>
        <w:ind w:left="851"/>
        <w:rPr>
          <w:rFonts w:asciiTheme="minorHAnsi" w:hAnsiTheme="minorHAnsi" w:cstheme="minorHAnsi"/>
          <w:color w:val="080809"/>
          <w:sz w:val="24"/>
        </w:rPr>
      </w:pPr>
      <w:r w:rsidRPr="00685119">
        <w:rPr>
          <w:rFonts w:asciiTheme="minorHAnsi" w:hAnsiTheme="minorHAnsi" w:cstheme="minorHAnsi"/>
          <w:color w:val="080809"/>
          <w:sz w:val="24"/>
        </w:rPr>
        <w:t xml:space="preserve">Just as importantly, we should welcome the fact that more people chose to participate. Across Hampshire, turnout rose in many areas. In </w:t>
      </w:r>
      <w:r w:rsidR="005B51A6">
        <w:rPr>
          <w:rFonts w:asciiTheme="minorHAnsi" w:hAnsiTheme="minorHAnsi" w:cstheme="minorHAnsi"/>
          <w:color w:val="080809"/>
          <w:sz w:val="24"/>
        </w:rPr>
        <w:t>Calleva Division</w:t>
      </w:r>
      <w:r w:rsidRPr="00685119">
        <w:rPr>
          <w:rFonts w:asciiTheme="minorHAnsi" w:hAnsiTheme="minorHAnsi" w:cstheme="minorHAnsi"/>
          <w:color w:val="080809"/>
          <w:sz w:val="24"/>
        </w:rPr>
        <w:t xml:space="preserve">, turnout reached </w:t>
      </w:r>
      <w:r w:rsidR="005B51A6">
        <w:rPr>
          <w:rFonts w:asciiTheme="minorHAnsi" w:hAnsiTheme="minorHAnsi" w:cstheme="minorHAnsi"/>
          <w:color w:val="080809"/>
          <w:sz w:val="24"/>
        </w:rPr>
        <w:t>45</w:t>
      </w:r>
      <w:r w:rsidRPr="00685119">
        <w:rPr>
          <w:rFonts w:asciiTheme="minorHAnsi" w:hAnsiTheme="minorHAnsi" w:cstheme="minorHAnsi"/>
          <w:color w:val="080809"/>
          <w:sz w:val="24"/>
        </w:rPr>
        <w:t xml:space="preserve"> per cent — up on 2021. In an era where disengagement from politics is often lamented, greater participation should be celebrated. Democracy is stronger when more people take part, even when the results challenge established assumptions or create uncomfortable conversations.</w:t>
      </w:r>
    </w:p>
    <w:p w14:paraId="30DC2037" w14:textId="77777777" w:rsidR="00292AEC" w:rsidRPr="00685119" w:rsidRDefault="00292AEC" w:rsidP="00685119">
      <w:pPr>
        <w:ind w:left="851"/>
        <w:rPr>
          <w:rFonts w:asciiTheme="minorHAnsi" w:hAnsiTheme="minorHAnsi" w:cstheme="minorHAnsi"/>
          <w:color w:val="080809"/>
          <w:sz w:val="24"/>
        </w:rPr>
      </w:pPr>
      <w:r w:rsidRPr="00685119">
        <w:rPr>
          <w:rFonts w:asciiTheme="minorHAnsi" w:hAnsiTheme="minorHAnsi" w:cstheme="minorHAnsi"/>
          <w:color w:val="080809"/>
          <w:sz w:val="24"/>
        </w:rPr>
        <w:t>The task now must be collegiate and collaborative governance.</w:t>
      </w:r>
    </w:p>
    <w:p w14:paraId="07CCB74C" w14:textId="77777777" w:rsidR="00292AEC" w:rsidRPr="00685119" w:rsidRDefault="00292AEC" w:rsidP="00685119">
      <w:pPr>
        <w:ind w:left="851"/>
        <w:rPr>
          <w:rFonts w:asciiTheme="minorHAnsi" w:hAnsiTheme="minorHAnsi" w:cstheme="minorHAnsi"/>
          <w:color w:val="080809"/>
          <w:sz w:val="24"/>
        </w:rPr>
      </w:pPr>
      <w:r w:rsidRPr="00685119">
        <w:rPr>
          <w:rFonts w:asciiTheme="minorHAnsi" w:hAnsiTheme="minorHAnsi" w:cstheme="minorHAnsi"/>
          <w:color w:val="080809"/>
          <w:sz w:val="24"/>
        </w:rPr>
        <w:t>No single political tradition has a monopoly on wisdom, particularly in a council chamber that now reflects a much broader range of political views. Those newly elected members, whatever party they represent, have been sent to Winchester by residents who expect them to be heard. Their perspectives should not simply be tolerated; they should be actively engaged with. Respectful disagreement is part of healthy democracy, but so too is finding common ground.</w:t>
      </w:r>
    </w:p>
    <w:p w14:paraId="53A0A5DE" w14:textId="77777777" w:rsidR="00292AEC" w:rsidRPr="00685119" w:rsidRDefault="00292AEC" w:rsidP="00685119">
      <w:pPr>
        <w:ind w:left="851"/>
        <w:rPr>
          <w:rFonts w:asciiTheme="minorHAnsi" w:hAnsiTheme="minorHAnsi" w:cstheme="minorHAnsi"/>
          <w:color w:val="080809"/>
          <w:sz w:val="24"/>
        </w:rPr>
      </w:pPr>
      <w:r w:rsidRPr="00685119">
        <w:rPr>
          <w:rFonts w:asciiTheme="minorHAnsi" w:hAnsiTheme="minorHAnsi" w:cstheme="minorHAnsi"/>
          <w:color w:val="080809"/>
          <w:sz w:val="24"/>
        </w:rPr>
        <w:t>And Hampshire faces challenges too significant for political trench warfare.</w:t>
      </w:r>
    </w:p>
    <w:p w14:paraId="55080585" w14:textId="77777777" w:rsidR="00292AEC" w:rsidRPr="00685119" w:rsidRDefault="00292AEC" w:rsidP="00685119">
      <w:pPr>
        <w:ind w:left="851"/>
        <w:rPr>
          <w:rFonts w:asciiTheme="minorHAnsi" w:hAnsiTheme="minorHAnsi" w:cstheme="minorHAnsi"/>
          <w:color w:val="080809"/>
          <w:sz w:val="24"/>
        </w:rPr>
      </w:pPr>
      <w:r w:rsidRPr="00685119">
        <w:rPr>
          <w:rFonts w:asciiTheme="minorHAnsi" w:hAnsiTheme="minorHAnsi" w:cstheme="minorHAnsi"/>
          <w:color w:val="080809"/>
          <w:sz w:val="24"/>
        </w:rPr>
        <w:t>The pressures on adult social care and services for vulnerable children continue to grow, placing enormous demands on council finances. We must grasp the opportunities presented by the emerging combined authority arrangements while ensuring Hampshire’s voice is heard strongly in regional decision-making. We face a very difficult financial outlook, with rising demand and limited resources requiring difficult decisions in the years ahead.</w:t>
      </w:r>
    </w:p>
    <w:p w14:paraId="2FC8B149" w14:textId="77777777" w:rsidR="00292AEC" w:rsidRPr="00685119" w:rsidRDefault="00292AEC" w:rsidP="00685119">
      <w:pPr>
        <w:ind w:left="851"/>
        <w:rPr>
          <w:rFonts w:asciiTheme="minorHAnsi" w:hAnsiTheme="minorHAnsi" w:cstheme="minorHAnsi"/>
          <w:color w:val="080809"/>
          <w:sz w:val="24"/>
        </w:rPr>
      </w:pPr>
      <w:r w:rsidRPr="00685119">
        <w:rPr>
          <w:rFonts w:asciiTheme="minorHAnsi" w:hAnsiTheme="minorHAnsi" w:cstheme="minorHAnsi"/>
          <w:color w:val="080809"/>
          <w:sz w:val="24"/>
        </w:rPr>
        <w:t xml:space="preserve">Above all, there is the profound, long-term question of Local Government Reorganisation. The structures we put in place now will shape how local services are delivered, communities represented and public money spent for decades to come. </w:t>
      </w:r>
    </w:p>
    <w:p w14:paraId="4145FB8F" w14:textId="77777777" w:rsidR="00292AEC" w:rsidRPr="00685119" w:rsidRDefault="00292AEC" w:rsidP="00685119">
      <w:pPr>
        <w:ind w:left="851"/>
        <w:rPr>
          <w:rFonts w:asciiTheme="minorHAnsi" w:hAnsiTheme="minorHAnsi" w:cstheme="minorHAnsi"/>
          <w:color w:val="080809"/>
          <w:sz w:val="24"/>
        </w:rPr>
      </w:pPr>
      <w:r w:rsidRPr="00685119">
        <w:rPr>
          <w:rFonts w:asciiTheme="minorHAnsi" w:hAnsiTheme="minorHAnsi" w:cstheme="minorHAnsi"/>
          <w:color w:val="080809"/>
          <w:sz w:val="24"/>
        </w:rPr>
        <w:t>Getting this wrong would have consequences far beyond any one political administration.</w:t>
      </w:r>
    </w:p>
    <w:p w14:paraId="34D08613" w14:textId="77777777" w:rsidR="00292AEC" w:rsidRPr="00685119" w:rsidRDefault="00292AEC" w:rsidP="00685119">
      <w:pPr>
        <w:ind w:left="851"/>
        <w:rPr>
          <w:rFonts w:asciiTheme="minorHAnsi" w:hAnsiTheme="minorHAnsi" w:cstheme="minorHAnsi"/>
          <w:color w:val="080809"/>
          <w:sz w:val="24"/>
        </w:rPr>
      </w:pPr>
      <w:r w:rsidRPr="00685119">
        <w:rPr>
          <w:rFonts w:asciiTheme="minorHAnsi" w:hAnsiTheme="minorHAnsi" w:cstheme="minorHAnsi"/>
          <w:color w:val="080809"/>
          <w:sz w:val="24"/>
        </w:rPr>
        <w:t>The election is over. The work now begins. Hampshire’s residents expect maturity, cooperation and seriousness of purpose. They deserve nothing less.</w:t>
      </w:r>
    </w:p>
    <w:p w14:paraId="32F1E5D8" w14:textId="77777777" w:rsidR="00292AEC" w:rsidRPr="00CA3B71" w:rsidRDefault="00292AEC" w:rsidP="00685119">
      <w:pPr>
        <w:spacing w:after="0" w:line="240" w:lineRule="auto"/>
        <w:rPr>
          <w:rFonts w:asciiTheme="minorHAnsi" w:eastAsia="Times New Roman" w:hAnsiTheme="minorHAnsi" w:cstheme="minorHAnsi"/>
          <w:color w:val="080809"/>
          <w:kern w:val="0"/>
          <w:sz w:val="24"/>
          <w14:ligatures w14:val="none"/>
        </w:rPr>
      </w:pPr>
    </w:p>
    <w:p w14:paraId="2138764D" w14:textId="77777777" w:rsidR="00CA3B71" w:rsidRPr="00685119" w:rsidRDefault="00CA3B71" w:rsidP="00685119">
      <w:pPr>
        <w:pStyle w:val="Heading1"/>
        <w:spacing w:line="300" w:lineRule="atLeast"/>
        <w:ind w:left="851"/>
        <w:textAlignment w:val="baseline"/>
        <w:rPr>
          <w:rFonts w:asciiTheme="minorHAnsi" w:hAnsiTheme="minorHAnsi" w:cstheme="minorHAnsi"/>
          <w:bCs/>
          <w:color w:val="222222"/>
        </w:rPr>
      </w:pPr>
    </w:p>
    <w:p w14:paraId="5B9AAEDE" w14:textId="2844A500" w:rsidR="00CA3B71" w:rsidRPr="00685119" w:rsidRDefault="00CA3B71" w:rsidP="003A292C">
      <w:pPr>
        <w:pStyle w:val="Heading1"/>
        <w:spacing w:line="300" w:lineRule="atLeast"/>
        <w:textAlignment w:val="baseline"/>
        <w:rPr>
          <w:rFonts w:asciiTheme="minorHAnsi" w:hAnsiTheme="minorHAnsi" w:cstheme="minorHAnsi"/>
          <w:color w:val="222222"/>
        </w:rPr>
      </w:pPr>
    </w:p>
    <w:p w14:paraId="5A55AC4F" w14:textId="77777777" w:rsidR="00685119" w:rsidRDefault="00685119" w:rsidP="00685119">
      <w:pPr>
        <w:pStyle w:val="Heading1"/>
        <w:spacing w:line="300" w:lineRule="atLeast"/>
        <w:ind w:left="851"/>
        <w:textAlignment w:val="baseline"/>
        <w:rPr>
          <w:rFonts w:asciiTheme="minorHAnsi" w:hAnsiTheme="minorHAnsi" w:cstheme="minorHAnsi"/>
          <w:color w:val="222222"/>
        </w:rPr>
      </w:pPr>
    </w:p>
    <w:p w14:paraId="1EE3D706" w14:textId="77777777" w:rsidR="00685119" w:rsidRDefault="00685119" w:rsidP="00685119">
      <w:pPr>
        <w:pStyle w:val="Heading1"/>
        <w:spacing w:line="300" w:lineRule="atLeast"/>
        <w:ind w:left="851"/>
        <w:textAlignment w:val="baseline"/>
        <w:rPr>
          <w:rFonts w:asciiTheme="minorHAnsi" w:hAnsiTheme="minorHAnsi" w:cstheme="minorHAnsi"/>
          <w:color w:val="222222"/>
        </w:rPr>
      </w:pPr>
    </w:p>
    <w:p w14:paraId="537F81CC" w14:textId="77777777" w:rsidR="00685119" w:rsidRDefault="00685119" w:rsidP="00685119">
      <w:pPr>
        <w:pStyle w:val="Heading1"/>
        <w:spacing w:line="300" w:lineRule="atLeast"/>
        <w:ind w:left="851"/>
        <w:textAlignment w:val="baseline"/>
        <w:rPr>
          <w:rFonts w:asciiTheme="minorHAnsi" w:hAnsiTheme="minorHAnsi" w:cstheme="minorHAnsi"/>
          <w:color w:val="222222"/>
        </w:rPr>
      </w:pPr>
    </w:p>
    <w:p w14:paraId="5D8E344D" w14:textId="77777777" w:rsidR="00685119" w:rsidRDefault="00685119" w:rsidP="00685119">
      <w:pPr>
        <w:pStyle w:val="Heading1"/>
        <w:spacing w:line="300" w:lineRule="atLeast"/>
        <w:ind w:left="851"/>
        <w:textAlignment w:val="baseline"/>
        <w:rPr>
          <w:rFonts w:asciiTheme="minorHAnsi" w:hAnsiTheme="minorHAnsi" w:cstheme="minorHAnsi"/>
          <w:color w:val="222222"/>
        </w:rPr>
      </w:pPr>
    </w:p>
    <w:p w14:paraId="2ABDE246" w14:textId="5DA35203" w:rsidR="00292AEC" w:rsidRPr="00685119" w:rsidRDefault="00292AEC" w:rsidP="00685119">
      <w:pPr>
        <w:pStyle w:val="Heading1"/>
        <w:spacing w:line="300" w:lineRule="atLeast"/>
        <w:ind w:left="851"/>
        <w:textAlignment w:val="baseline"/>
        <w:rPr>
          <w:rFonts w:asciiTheme="minorHAnsi" w:eastAsia="Times New Roman" w:hAnsiTheme="minorHAnsi" w:cstheme="minorHAnsi"/>
          <w:color w:val="222222"/>
        </w:rPr>
      </w:pPr>
      <w:r w:rsidRPr="00685119">
        <w:rPr>
          <w:rFonts w:asciiTheme="minorHAnsi" w:hAnsiTheme="minorHAnsi" w:cstheme="minorHAnsi"/>
          <w:color w:val="222222"/>
        </w:rPr>
        <w:t>Boost for passengers as Hampshire County Council confirms funding for 100+ bus shelter upgrades</w:t>
      </w:r>
    </w:p>
    <w:p w14:paraId="2E72A87C" w14:textId="77777777" w:rsidR="00292AEC" w:rsidRPr="00685119" w:rsidRDefault="00292AEC" w:rsidP="00685119">
      <w:pPr>
        <w:ind w:left="851"/>
        <w:rPr>
          <w:rFonts w:asciiTheme="minorHAnsi" w:hAnsiTheme="minorHAnsi" w:cstheme="minorHAnsi"/>
          <w:sz w:val="24"/>
        </w:rPr>
      </w:pPr>
    </w:p>
    <w:p w14:paraId="4B0A17F4" w14:textId="77777777" w:rsidR="00292AEC" w:rsidRPr="00292AEC" w:rsidRDefault="00292AEC" w:rsidP="00685119">
      <w:pPr>
        <w:spacing w:after="0" w:line="240" w:lineRule="auto"/>
        <w:ind w:left="851"/>
        <w:rPr>
          <w:rFonts w:asciiTheme="minorHAnsi" w:eastAsia="Times New Roman" w:hAnsiTheme="minorHAnsi" w:cstheme="minorHAnsi"/>
          <w:color w:val="080809"/>
          <w:kern w:val="0"/>
          <w:sz w:val="24"/>
          <w14:ligatures w14:val="none"/>
        </w:rPr>
      </w:pPr>
      <w:r w:rsidRPr="00292AEC">
        <w:rPr>
          <w:rFonts w:asciiTheme="minorHAnsi" w:eastAsia="Times New Roman" w:hAnsiTheme="minorHAnsi" w:cstheme="minorHAnsi"/>
          <w:color w:val="080809"/>
          <w:kern w:val="0"/>
          <w:sz w:val="24"/>
          <w14:ligatures w14:val="none"/>
        </w:rPr>
        <w:t>Good news for bus passengers across rural Hampshire.</w:t>
      </w:r>
    </w:p>
    <w:p w14:paraId="431C2234" w14:textId="77777777" w:rsidR="00292AEC" w:rsidRPr="00685119" w:rsidRDefault="00292AEC" w:rsidP="00685119">
      <w:pPr>
        <w:spacing w:after="0" w:line="240" w:lineRule="auto"/>
        <w:ind w:left="851"/>
        <w:rPr>
          <w:rFonts w:asciiTheme="minorHAnsi" w:eastAsia="Times New Roman" w:hAnsiTheme="minorHAnsi" w:cstheme="minorHAnsi"/>
          <w:color w:val="080809"/>
          <w:kern w:val="0"/>
          <w:sz w:val="24"/>
          <w14:ligatures w14:val="none"/>
        </w:rPr>
      </w:pPr>
    </w:p>
    <w:p w14:paraId="5D45B5BE" w14:textId="2DE4F1C7" w:rsidR="00292AEC" w:rsidRPr="00292AEC" w:rsidRDefault="00292AEC" w:rsidP="00685119">
      <w:pPr>
        <w:spacing w:after="0" w:line="240" w:lineRule="auto"/>
        <w:ind w:left="851"/>
        <w:rPr>
          <w:rFonts w:asciiTheme="minorHAnsi" w:eastAsia="Times New Roman" w:hAnsiTheme="minorHAnsi" w:cstheme="minorHAnsi"/>
          <w:color w:val="080809"/>
          <w:kern w:val="0"/>
          <w:sz w:val="24"/>
          <w14:ligatures w14:val="none"/>
        </w:rPr>
      </w:pPr>
      <w:r w:rsidRPr="00292AEC">
        <w:rPr>
          <w:rFonts w:asciiTheme="minorHAnsi" w:eastAsia="Times New Roman" w:hAnsiTheme="minorHAnsi" w:cstheme="minorHAnsi"/>
          <w:color w:val="080809"/>
          <w:kern w:val="0"/>
          <w:sz w:val="24"/>
          <w14:ligatures w14:val="none"/>
        </w:rPr>
        <w:t>Hampshire County Council has confirmed more than £554,000 of funding to help parish councils improve local bus shelters, with 41 parish councils awarded grants to refurbish or replace 137 shelters across the county.</w:t>
      </w:r>
    </w:p>
    <w:p w14:paraId="575EF006" w14:textId="77777777" w:rsidR="00292AEC" w:rsidRPr="00685119" w:rsidRDefault="00292AEC" w:rsidP="00685119">
      <w:pPr>
        <w:spacing w:after="0" w:line="240" w:lineRule="auto"/>
        <w:ind w:left="851"/>
        <w:rPr>
          <w:rFonts w:asciiTheme="minorHAnsi" w:eastAsia="Times New Roman" w:hAnsiTheme="minorHAnsi" w:cstheme="minorHAnsi"/>
          <w:color w:val="080809"/>
          <w:kern w:val="0"/>
          <w:sz w:val="24"/>
          <w14:ligatures w14:val="none"/>
        </w:rPr>
      </w:pPr>
    </w:p>
    <w:p w14:paraId="565A2C83" w14:textId="29590699" w:rsidR="00292AEC" w:rsidRPr="00292AEC" w:rsidRDefault="00292AEC" w:rsidP="00685119">
      <w:pPr>
        <w:spacing w:after="0" w:line="240" w:lineRule="auto"/>
        <w:ind w:left="851"/>
        <w:rPr>
          <w:rFonts w:asciiTheme="minorHAnsi" w:eastAsia="Times New Roman" w:hAnsiTheme="minorHAnsi" w:cstheme="minorHAnsi"/>
          <w:color w:val="080809"/>
          <w:kern w:val="0"/>
          <w:sz w:val="24"/>
          <w14:ligatures w14:val="none"/>
        </w:rPr>
      </w:pPr>
      <w:r w:rsidRPr="00292AEC">
        <w:rPr>
          <w:rFonts w:asciiTheme="minorHAnsi" w:eastAsia="Times New Roman" w:hAnsiTheme="minorHAnsi" w:cstheme="minorHAnsi"/>
          <w:color w:val="080809"/>
          <w:kern w:val="0"/>
          <w:sz w:val="24"/>
          <w14:ligatures w14:val="none"/>
        </w:rPr>
        <w:t>This funding comes through Hampshire’s Bus Service Improvement Plan, supported by Government bus grant funding. It will help with practical improvements such as replacing ageing shelters, upgrading structures, and adding features such as better seating and lighting.</w:t>
      </w:r>
    </w:p>
    <w:p w14:paraId="3E5A328B" w14:textId="77777777" w:rsidR="00292AEC" w:rsidRPr="00685119" w:rsidRDefault="00292AEC" w:rsidP="00685119">
      <w:pPr>
        <w:spacing w:after="0" w:line="240" w:lineRule="auto"/>
        <w:ind w:left="851"/>
        <w:rPr>
          <w:rFonts w:asciiTheme="minorHAnsi" w:eastAsia="Times New Roman" w:hAnsiTheme="minorHAnsi" w:cstheme="minorHAnsi"/>
          <w:color w:val="080809"/>
          <w:kern w:val="0"/>
          <w:sz w:val="24"/>
          <w14:ligatures w14:val="none"/>
        </w:rPr>
      </w:pPr>
    </w:p>
    <w:p w14:paraId="5C6A8C68" w14:textId="702B0B37" w:rsidR="00292AEC" w:rsidRPr="00292AEC" w:rsidRDefault="00292AEC" w:rsidP="00685119">
      <w:pPr>
        <w:spacing w:after="0" w:line="240" w:lineRule="auto"/>
        <w:ind w:left="851"/>
        <w:rPr>
          <w:rFonts w:asciiTheme="minorHAnsi" w:eastAsia="Times New Roman" w:hAnsiTheme="minorHAnsi" w:cstheme="minorHAnsi"/>
          <w:color w:val="080809"/>
          <w:kern w:val="0"/>
          <w:sz w:val="24"/>
          <w14:ligatures w14:val="none"/>
        </w:rPr>
      </w:pPr>
      <w:r w:rsidRPr="00292AEC">
        <w:rPr>
          <w:rFonts w:asciiTheme="minorHAnsi" w:eastAsia="Times New Roman" w:hAnsiTheme="minorHAnsi" w:cstheme="minorHAnsi"/>
          <w:color w:val="080809"/>
          <w:kern w:val="0"/>
          <w:sz w:val="24"/>
          <w14:ligatures w14:val="none"/>
        </w:rPr>
        <w:t>These may seem like small improvements, but they matter. Clean, safe and welcoming shelters help make buses a more realistic and attractive option for everyday journeys — particularly in rural communities where public transport links are so important.</w:t>
      </w:r>
    </w:p>
    <w:p w14:paraId="4FDF6D2C" w14:textId="77777777" w:rsidR="00292AEC" w:rsidRPr="00685119" w:rsidRDefault="00292AEC" w:rsidP="00685119">
      <w:pPr>
        <w:spacing w:after="0" w:line="240" w:lineRule="auto"/>
        <w:ind w:left="851"/>
        <w:rPr>
          <w:rFonts w:asciiTheme="minorHAnsi" w:eastAsia="Times New Roman" w:hAnsiTheme="minorHAnsi" w:cstheme="minorHAnsi"/>
          <w:color w:val="080809"/>
          <w:kern w:val="0"/>
          <w:sz w:val="24"/>
          <w14:ligatures w14:val="none"/>
        </w:rPr>
      </w:pPr>
    </w:p>
    <w:p w14:paraId="7E99646B" w14:textId="2551D830" w:rsidR="00292AEC" w:rsidRPr="00292AEC" w:rsidRDefault="00292AEC" w:rsidP="00685119">
      <w:pPr>
        <w:spacing w:after="0" w:line="240" w:lineRule="auto"/>
        <w:ind w:left="851"/>
        <w:rPr>
          <w:rFonts w:asciiTheme="minorHAnsi" w:eastAsia="Times New Roman" w:hAnsiTheme="minorHAnsi" w:cstheme="minorHAnsi"/>
          <w:color w:val="080809"/>
          <w:kern w:val="0"/>
          <w:sz w:val="24"/>
          <w14:ligatures w14:val="none"/>
        </w:rPr>
      </w:pPr>
      <w:r w:rsidRPr="00292AEC">
        <w:rPr>
          <w:rFonts w:asciiTheme="minorHAnsi" w:eastAsia="Times New Roman" w:hAnsiTheme="minorHAnsi" w:cstheme="minorHAnsi"/>
          <w:color w:val="080809"/>
          <w:kern w:val="0"/>
          <w:sz w:val="24"/>
          <w14:ligatures w14:val="none"/>
        </w:rPr>
        <w:t>This sits alongside wider work to improve bus services in Hampshire, including better stops and interchanges, real-time passenger information, bus priority measures, community transport support and fare initiatives.</w:t>
      </w:r>
    </w:p>
    <w:p w14:paraId="5DAE59A0" w14:textId="77777777" w:rsidR="00292AEC" w:rsidRPr="00292AEC" w:rsidRDefault="00292AEC" w:rsidP="00685119">
      <w:pPr>
        <w:spacing w:after="0" w:line="240" w:lineRule="auto"/>
        <w:ind w:left="851"/>
        <w:rPr>
          <w:rFonts w:asciiTheme="minorHAnsi" w:eastAsia="Times New Roman" w:hAnsiTheme="minorHAnsi" w:cstheme="minorHAnsi"/>
          <w:color w:val="080809"/>
          <w:kern w:val="0"/>
          <w:sz w:val="24"/>
          <w14:ligatures w14:val="none"/>
        </w:rPr>
      </w:pPr>
      <w:r w:rsidRPr="00292AEC">
        <w:rPr>
          <w:rFonts w:asciiTheme="minorHAnsi" w:eastAsia="Times New Roman" w:hAnsiTheme="minorHAnsi" w:cstheme="minorHAnsi"/>
          <w:color w:val="080809"/>
          <w:kern w:val="0"/>
          <w:sz w:val="24"/>
          <w14:ligatures w14:val="none"/>
        </w:rPr>
        <w:t xml:space="preserve">Bus use in Hampshire is moving in the right direction, with 26.6 million journeys made in 2024/25 — up 1.7 million on the previous year. There is still much more to do, but investment like this is part of making public transport more reliable, accessible and attractive for residents. </w:t>
      </w:r>
    </w:p>
    <w:p w14:paraId="1FF2E1C0" w14:textId="27CADD11" w:rsidR="00CA3B71" w:rsidRPr="00685119" w:rsidRDefault="00CA3B71" w:rsidP="00685119">
      <w:pPr>
        <w:pStyle w:val="Heading1"/>
        <w:spacing w:line="300" w:lineRule="atLeast"/>
        <w:ind w:left="851"/>
        <w:textAlignment w:val="baseline"/>
        <w:rPr>
          <w:rFonts w:asciiTheme="minorHAnsi" w:hAnsiTheme="minorHAnsi" w:cstheme="minorHAnsi"/>
          <w:color w:val="222222"/>
        </w:rPr>
      </w:pPr>
    </w:p>
    <w:p w14:paraId="6622BE48" w14:textId="57C4751D" w:rsidR="00CA3B71" w:rsidRPr="00685119" w:rsidRDefault="00CA3B71" w:rsidP="00685119">
      <w:pPr>
        <w:pStyle w:val="Heading1"/>
        <w:spacing w:line="300" w:lineRule="atLeast"/>
        <w:ind w:left="851"/>
        <w:textAlignment w:val="baseline"/>
        <w:rPr>
          <w:rFonts w:asciiTheme="minorHAnsi" w:hAnsiTheme="minorHAnsi" w:cstheme="minorHAnsi"/>
          <w:color w:val="222222"/>
        </w:rPr>
      </w:pPr>
    </w:p>
    <w:p w14:paraId="2C9CA82B" w14:textId="2C71C5D9" w:rsidR="00292AEC" w:rsidRPr="00685119" w:rsidRDefault="00292AEC" w:rsidP="00685119">
      <w:pPr>
        <w:ind w:left="851"/>
        <w:rPr>
          <w:rFonts w:asciiTheme="minorHAnsi" w:hAnsiTheme="minorHAnsi" w:cstheme="minorHAnsi"/>
          <w:b/>
          <w:bCs/>
          <w:sz w:val="24"/>
        </w:rPr>
      </w:pPr>
      <w:r w:rsidRPr="00685119">
        <w:rPr>
          <w:rFonts w:asciiTheme="minorHAnsi" w:hAnsiTheme="minorHAnsi" w:cstheme="minorHAnsi"/>
          <w:b/>
          <w:bCs/>
          <w:sz w:val="24"/>
        </w:rPr>
        <w:t>Support for Hampshire care leavers praised in latest Ofsted Report</w:t>
      </w:r>
    </w:p>
    <w:p w14:paraId="1B7F7707" w14:textId="6BEE9821" w:rsidR="00292AEC" w:rsidRPr="00685119" w:rsidRDefault="003A3561" w:rsidP="00685119">
      <w:pPr>
        <w:spacing w:line="240" w:lineRule="auto"/>
        <w:ind w:left="851"/>
        <w:rPr>
          <w:rFonts w:asciiTheme="minorHAnsi" w:eastAsia="Times New Roman" w:hAnsiTheme="minorHAnsi" w:cstheme="minorHAnsi"/>
          <w:color w:val="080809"/>
          <w:sz w:val="24"/>
        </w:rPr>
      </w:pPr>
      <w:r>
        <w:rPr>
          <w:rFonts w:asciiTheme="minorHAnsi" w:hAnsiTheme="minorHAnsi" w:cstheme="minorHAnsi"/>
          <w:color w:val="080809"/>
          <w:sz w:val="24"/>
        </w:rPr>
        <w:t>We are</w:t>
      </w:r>
      <w:r w:rsidR="00292AEC" w:rsidRPr="00685119">
        <w:rPr>
          <w:rFonts w:asciiTheme="minorHAnsi" w:hAnsiTheme="minorHAnsi" w:cstheme="minorHAnsi"/>
          <w:color w:val="080809"/>
          <w:sz w:val="24"/>
        </w:rPr>
        <w:t xml:space="preserve"> really pleased to share some positive news about Hampshire’s support for young people leaving care.</w:t>
      </w:r>
    </w:p>
    <w:p w14:paraId="0405FC99" w14:textId="77777777" w:rsidR="00292AEC" w:rsidRPr="00685119" w:rsidRDefault="00292AEC" w:rsidP="00685119">
      <w:pPr>
        <w:ind w:left="851"/>
        <w:rPr>
          <w:rFonts w:asciiTheme="minorHAnsi" w:hAnsiTheme="minorHAnsi" w:cstheme="minorHAnsi"/>
          <w:color w:val="080809"/>
          <w:sz w:val="24"/>
        </w:rPr>
      </w:pPr>
      <w:r w:rsidRPr="00685119">
        <w:rPr>
          <w:rFonts w:asciiTheme="minorHAnsi" w:hAnsiTheme="minorHAnsi" w:cstheme="minorHAnsi"/>
          <w:color w:val="080809"/>
          <w:sz w:val="24"/>
        </w:rPr>
        <w:t xml:space="preserve">Following a recent inspection, Ofsted has praised Hampshire County Council for providing “high-quality, responsive support” to care leavers, recognising the strong and trusted relationships built between young people and their Personal Advisers, and the tailored help available as they move into adulthood. </w:t>
      </w:r>
    </w:p>
    <w:p w14:paraId="74B81DC5" w14:textId="77777777" w:rsidR="00292AEC" w:rsidRPr="00685119" w:rsidRDefault="00292AEC" w:rsidP="00685119">
      <w:pPr>
        <w:ind w:left="851"/>
        <w:rPr>
          <w:rFonts w:asciiTheme="minorHAnsi" w:hAnsiTheme="minorHAnsi" w:cstheme="minorHAnsi"/>
          <w:color w:val="080809"/>
          <w:sz w:val="24"/>
        </w:rPr>
      </w:pPr>
      <w:r w:rsidRPr="00685119">
        <w:rPr>
          <w:rFonts w:asciiTheme="minorHAnsi" w:hAnsiTheme="minorHAnsi" w:cstheme="minorHAnsi"/>
          <w:color w:val="080809"/>
          <w:sz w:val="24"/>
        </w:rPr>
        <w:t xml:space="preserve">Leaving care can be one of the most challenging periods in a young person’s life. Support with housing, education, employment, wellbeing and independence can make an enormous difference, and it is encouraging to see inspectors recognise the dedication of the staff working alongside some of Hampshire’s most vulnerable young people. Ofsted particularly highlighted the way young people’s voices and aspirations help shape the support they receive. </w:t>
      </w:r>
    </w:p>
    <w:p w14:paraId="565B0481" w14:textId="77777777" w:rsidR="00292AEC" w:rsidRPr="00685119" w:rsidRDefault="00292AEC" w:rsidP="00685119">
      <w:pPr>
        <w:ind w:left="851"/>
        <w:rPr>
          <w:rFonts w:asciiTheme="minorHAnsi" w:hAnsiTheme="minorHAnsi" w:cstheme="minorHAnsi"/>
          <w:color w:val="080809"/>
          <w:sz w:val="24"/>
        </w:rPr>
      </w:pPr>
      <w:r w:rsidRPr="00685119">
        <w:rPr>
          <w:rFonts w:asciiTheme="minorHAnsi" w:hAnsiTheme="minorHAnsi" w:cstheme="minorHAnsi"/>
          <w:color w:val="080809"/>
          <w:sz w:val="24"/>
        </w:rPr>
        <w:t>A huge thank you to everyone across Hampshire Children’s Services and our partners who work so hard to support care leavers to build stable, independent and fulfilling lives. This is important work, often carried out quietly and away from the spotlight, but it changes lives.</w:t>
      </w:r>
    </w:p>
    <w:p w14:paraId="7CC89EF4" w14:textId="77777777" w:rsidR="00292AEC" w:rsidRPr="00685119" w:rsidRDefault="00292AEC" w:rsidP="00685119">
      <w:pPr>
        <w:ind w:left="851"/>
        <w:rPr>
          <w:rFonts w:asciiTheme="minorHAnsi" w:hAnsiTheme="minorHAnsi" w:cstheme="minorHAnsi"/>
          <w:color w:val="080809"/>
          <w:sz w:val="24"/>
        </w:rPr>
      </w:pPr>
      <w:r w:rsidRPr="00685119">
        <w:rPr>
          <w:rFonts w:asciiTheme="minorHAnsi" w:hAnsiTheme="minorHAnsi" w:cstheme="minorHAnsi"/>
          <w:color w:val="080809"/>
          <w:sz w:val="24"/>
        </w:rPr>
        <w:lastRenderedPageBreak/>
        <w:t xml:space="preserve">You can read the full OfSTED report here: </w:t>
      </w:r>
      <w:hyperlink r:id="rId56" w:tgtFrame="_blank" w:history="1">
        <w:r w:rsidRPr="00685119">
          <w:rPr>
            <w:rStyle w:val="Hyperlink"/>
            <w:rFonts w:asciiTheme="minorHAnsi" w:hAnsiTheme="minorHAnsi" w:cstheme="minorHAnsi"/>
            <w:b/>
            <w:bCs/>
            <w:sz w:val="24"/>
            <w:u w:val="none"/>
            <w:bdr w:val="none" w:sz="0" w:space="0" w:color="auto" w:frame="1"/>
          </w:rPr>
          <w:t>https://reports.ofsted.gov.uk/provider/44/80472</w:t>
        </w:r>
      </w:hyperlink>
      <w:r w:rsidRPr="00685119">
        <w:rPr>
          <w:rFonts w:asciiTheme="minorHAnsi" w:hAnsiTheme="minorHAnsi" w:cstheme="minorHAnsi"/>
          <w:color w:val="080809"/>
          <w:sz w:val="24"/>
        </w:rPr>
        <w:t xml:space="preserve"> </w:t>
      </w:r>
    </w:p>
    <w:p w14:paraId="5AA2F4C9" w14:textId="421AAA71" w:rsidR="001C3A82" w:rsidRPr="003A3561" w:rsidRDefault="00102BE2" w:rsidP="003A3561">
      <w:pPr>
        <w:spacing w:after="0" w:line="240" w:lineRule="auto"/>
        <w:rPr>
          <w:rFonts w:asciiTheme="minorHAnsi" w:hAnsiTheme="minorHAnsi" w:cstheme="minorHAnsi"/>
          <w:sz w:val="24"/>
        </w:rPr>
      </w:pPr>
      <w:r w:rsidRPr="00685119">
        <w:rPr>
          <w:rFonts w:asciiTheme="minorHAnsi" w:hAnsiTheme="minorHAnsi" w:cstheme="minorHAnsi"/>
          <w:sz w:val="24"/>
        </w:rPr>
        <w:t xml:space="preserve">  </w:t>
      </w:r>
      <w:r w:rsidRPr="00685119">
        <w:rPr>
          <w:rFonts w:asciiTheme="minorHAnsi" w:hAnsiTheme="minorHAnsi" w:cstheme="minorHAnsi"/>
          <w:b/>
          <w:color w:val="040404"/>
          <w:sz w:val="24"/>
        </w:rPr>
        <w:t xml:space="preserve">  </w:t>
      </w:r>
    </w:p>
    <w:p w14:paraId="655D442D" w14:textId="77777777" w:rsidR="00685119" w:rsidRPr="00685119" w:rsidRDefault="00685119" w:rsidP="00685119">
      <w:pPr>
        <w:shd w:val="clear" w:color="auto" w:fill="FFFFFF"/>
        <w:ind w:left="851"/>
        <w:rPr>
          <w:rFonts w:asciiTheme="minorHAnsi" w:eastAsia="Times New Roman" w:hAnsiTheme="minorHAnsi" w:cstheme="minorHAnsi"/>
          <w:b/>
          <w:bCs/>
          <w:color w:val="323130"/>
          <w:sz w:val="24"/>
        </w:rPr>
      </w:pPr>
      <w:r w:rsidRPr="00685119">
        <w:rPr>
          <w:rFonts w:asciiTheme="minorHAnsi" w:eastAsia="Times New Roman" w:hAnsiTheme="minorHAnsi" w:cstheme="minorHAnsi"/>
          <w:b/>
          <w:bCs/>
          <w:color w:val="323130"/>
          <w:sz w:val="24"/>
        </w:rPr>
        <w:t>Applications closing soon for school and post-16 transport</w:t>
      </w:r>
    </w:p>
    <w:p w14:paraId="096125E5" w14:textId="77777777" w:rsidR="00685119" w:rsidRPr="00685119" w:rsidRDefault="00685119" w:rsidP="003A3561">
      <w:pPr>
        <w:shd w:val="clear" w:color="auto" w:fill="FFFFFF"/>
        <w:rPr>
          <w:rFonts w:asciiTheme="minorHAnsi" w:eastAsia="Times New Roman" w:hAnsiTheme="minorHAnsi" w:cstheme="minorHAnsi"/>
          <w:color w:val="323130"/>
          <w:sz w:val="24"/>
        </w:rPr>
      </w:pPr>
      <w:r w:rsidRPr="00685119">
        <w:rPr>
          <w:rFonts w:asciiTheme="minorHAnsi" w:eastAsia="Times New Roman" w:hAnsiTheme="minorHAnsi" w:cstheme="minorHAnsi"/>
          <w:color w:val="323130"/>
          <w:sz w:val="24"/>
        </w:rPr>
        <w:t>Hampshire parents and carers are being advised to apply now for school and post-16 transport for September 2026, as application deadlines are approaching quickly</w:t>
      </w:r>
    </w:p>
    <w:p w14:paraId="26A65014" w14:textId="77777777" w:rsidR="00685119" w:rsidRPr="00685119" w:rsidRDefault="00685119" w:rsidP="003A3561">
      <w:pPr>
        <w:shd w:val="clear" w:color="auto" w:fill="FFFFFF"/>
        <w:rPr>
          <w:rFonts w:asciiTheme="minorHAnsi" w:hAnsiTheme="minorHAnsi" w:cstheme="minorHAnsi"/>
          <w:sz w:val="24"/>
        </w:rPr>
      </w:pPr>
      <w:hyperlink r:id="rId57" w:history="1">
        <w:r w:rsidRPr="00685119">
          <w:rPr>
            <w:rFonts w:asciiTheme="minorHAnsi" w:hAnsiTheme="minorHAnsi" w:cstheme="minorHAnsi"/>
            <w:color w:val="0000FF"/>
            <w:sz w:val="24"/>
            <w:u w:val="single"/>
          </w:rPr>
          <w:t>Applications closing soon for school and post-16 transport | Hampshire County Council</w:t>
        </w:r>
      </w:hyperlink>
    </w:p>
    <w:p w14:paraId="3438FC34" w14:textId="77777777" w:rsidR="00685119" w:rsidRPr="00685119" w:rsidRDefault="00685119" w:rsidP="003A3561">
      <w:pPr>
        <w:shd w:val="clear" w:color="auto" w:fill="FFFFFF"/>
        <w:rPr>
          <w:rFonts w:asciiTheme="minorHAnsi" w:hAnsiTheme="minorHAnsi" w:cstheme="minorHAnsi"/>
          <w:sz w:val="24"/>
        </w:rPr>
      </w:pPr>
    </w:p>
    <w:p w14:paraId="093029B1" w14:textId="77777777" w:rsidR="00685119" w:rsidRPr="00685119" w:rsidRDefault="00685119" w:rsidP="00685119">
      <w:pPr>
        <w:shd w:val="clear" w:color="auto" w:fill="FFFFFF"/>
        <w:ind w:left="851"/>
        <w:rPr>
          <w:rFonts w:asciiTheme="minorHAnsi" w:hAnsiTheme="minorHAnsi" w:cstheme="minorHAnsi"/>
          <w:b/>
          <w:bCs/>
          <w:sz w:val="24"/>
        </w:rPr>
      </w:pPr>
      <w:r w:rsidRPr="00685119">
        <w:rPr>
          <w:rFonts w:asciiTheme="minorHAnsi" w:hAnsiTheme="minorHAnsi" w:cstheme="minorHAnsi"/>
          <w:b/>
          <w:bCs/>
          <w:sz w:val="24"/>
        </w:rPr>
        <w:t>Supported internships: a step towards work for young people with SEND in Hampshire</w:t>
      </w:r>
    </w:p>
    <w:p w14:paraId="17BC13C4" w14:textId="77777777" w:rsidR="00685119" w:rsidRPr="00685119" w:rsidRDefault="00685119" w:rsidP="00685119">
      <w:pPr>
        <w:shd w:val="clear" w:color="auto" w:fill="FFFFFF"/>
        <w:ind w:left="851"/>
        <w:rPr>
          <w:rFonts w:asciiTheme="minorHAnsi" w:hAnsiTheme="minorHAnsi" w:cstheme="minorHAnsi"/>
          <w:sz w:val="24"/>
        </w:rPr>
      </w:pPr>
    </w:p>
    <w:p w14:paraId="254EFCFA" w14:textId="77777777" w:rsidR="00685119" w:rsidRPr="00685119" w:rsidRDefault="00685119" w:rsidP="00685119">
      <w:pPr>
        <w:shd w:val="clear" w:color="auto" w:fill="FFFFFF"/>
        <w:ind w:left="851"/>
        <w:rPr>
          <w:rFonts w:asciiTheme="minorHAnsi" w:hAnsiTheme="minorHAnsi" w:cstheme="minorHAnsi"/>
          <w:sz w:val="24"/>
        </w:rPr>
      </w:pPr>
      <w:r w:rsidRPr="00685119">
        <w:rPr>
          <w:rFonts w:asciiTheme="minorHAnsi" w:hAnsiTheme="minorHAnsi" w:cstheme="minorHAnsi"/>
          <w:sz w:val="24"/>
        </w:rPr>
        <w:t>Hampshire County Council is highlighting supported internships as a practical way to help young people with special educational needs and disabilities (SEND) move from education into paid employment – with the right support in place</w:t>
      </w:r>
    </w:p>
    <w:p w14:paraId="12183FAF" w14:textId="77777777" w:rsidR="00685119" w:rsidRPr="00685119" w:rsidRDefault="00685119" w:rsidP="003A3561">
      <w:pPr>
        <w:shd w:val="clear" w:color="auto" w:fill="FFFFFF"/>
        <w:rPr>
          <w:rFonts w:asciiTheme="minorHAnsi" w:hAnsiTheme="minorHAnsi" w:cstheme="minorHAnsi"/>
          <w:sz w:val="24"/>
        </w:rPr>
      </w:pPr>
      <w:hyperlink r:id="rId58" w:history="1">
        <w:r w:rsidRPr="00685119">
          <w:rPr>
            <w:rStyle w:val="Hyperlink"/>
            <w:rFonts w:asciiTheme="minorHAnsi" w:hAnsiTheme="minorHAnsi" w:cstheme="minorHAnsi"/>
            <w:sz w:val="24"/>
          </w:rPr>
          <w:t>Supported internships: a step towards work for young people with SEND in Hampshire | Hampshire County Council</w:t>
        </w:r>
      </w:hyperlink>
    </w:p>
    <w:p w14:paraId="474FD4EC" w14:textId="77777777" w:rsidR="00685119" w:rsidRPr="00685119" w:rsidRDefault="00685119" w:rsidP="00685119">
      <w:pPr>
        <w:shd w:val="clear" w:color="auto" w:fill="FFFFFF"/>
        <w:ind w:left="851"/>
        <w:rPr>
          <w:rFonts w:asciiTheme="minorHAnsi" w:eastAsia="Times New Roman" w:hAnsiTheme="minorHAnsi" w:cstheme="minorHAnsi"/>
          <w:b/>
          <w:bCs/>
          <w:color w:val="323130"/>
          <w:sz w:val="24"/>
        </w:rPr>
      </w:pPr>
    </w:p>
    <w:p w14:paraId="3AAC62FA" w14:textId="7B4C2565" w:rsidR="00685119" w:rsidRDefault="003A3561" w:rsidP="003A3561">
      <w:pPr>
        <w:shd w:val="clear" w:color="auto" w:fill="FFFFFF"/>
        <w:rPr>
          <w:rFonts w:asciiTheme="minorHAnsi" w:eastAsia="Times New Roman" w:hAnsiTheme="minorHAnsi" w:cstheme="minorHAnsi"/>
          <w:b/>
          <w:bCs/>
          <w:color w:val="323130"/>
          <w:sz w:val="24"/>
        </w:rPr>
      </w:pPr>
      <w:r>
        <w:rPr>
          <w:rFonts w:asciiTheme="minorHAnsi" w:eastAsia="Times New Roman" w:hAnsiTheme="minorHAnsi" w:cstheme="minorHAnsi"/>
          <w:b/>
          <w:bCs/>
          <w:color w:val="323130"/>
          <w:sz w:val="24"/>
        </w:rPr>
        <w:t>Cllr Rhydian Vaughan MBE</w:t>
      </w:r>
    </w:p>
    <w:p w14:paraId="416E16DF" w14:textId="1E161C40" w:rsidR="003A3561" w:rsidRDefault="003A3561" w:rsidP="003A3561">
      <w:pPr>
        <w:shd w:val="clear" w:color="auto" w:fill="FFFFFF"/>
        <w:rPr>
          <w:rFonts w:asciiTheme="minorHAnsi" w:eastAsia="Times New Roman" w:hAnsiTheme="minorHAnsi" w:cstheme="minorHAnsi"/>
          <w:b/>
          <w:bCs/>
          <w:color w:val="323130"/>
          <w:sz w:val="24"/>
        </w:rPr>
      </w:pPr>
      <w:r>
        <w:rPr>
          <w:rFonts w:asciiTheme="minorHAnsi" w:eastAsia="Times New Roman" w:hAnsiTheme="minorHAnsi" w:cstheme="minorHAnsi"/>
          <w:b/>
          <w:bCs/>
          <w:color w:val="323130"/>
          <w:sz w:val="24"/>
        </w:rPr>
        <w:t>Member for Calleva Division</w:t>
      </w:r>
    </w:p>
    <w:p w14:paraId="17DB0885" w14:textId="66E917EA" w:rsidR="003A3561" w:rsidRPr="00685119" w:rsidRDefault="003A3561" w:rsidP="003A3561">
      <w:pPr>
        <w:shd w:val="clear" w:color="auto" w:fill="FFFFFF"/>
        <w:rPr>
          <w:rFonts w:asciiTheme="minorHAnsi" w:eastAsia="Times New Roman" w:hAnsiTheme="minorHAnsi" w:cstheme="minorHAnsi"/>
          <w:b/>
          <w:bCs/>
          <w:color w:val="323130"/>
          <w:sz w:val="24"/>
        </w:rPr>
      </w:pPr>
      <w:r>
        <w:rPr>
          <w:rFonts w:asciiTheme="minorHAnsi" w:eastAsia="Times New Roman" w:hAnsiTheme="minorHAnsi" w:cstheme="minorHAnsi"/>
          <w:b/>
          <w:bCs/>
          <w:color w:val="323130"/>
          <w:sz w:val="24"/>
        </w:rPr>
        <w:t>Hampshire County Council</w:t>
      </w:r>
    </w:p>
    <w:p w14:paraId="025DD10A" w14:textId="1BCCBDDF" w:rsidR="00685119" w:rsidRPr="00685119" w:rsidRDefault="003A3561" w:rsidP="00685119">
      <w:pPr>
        <w:shd w:val="clear" w:color="auto" w:fill="FFFFFF"/>
        <w:ind w:left="851"/>
        <w:rPr>
          <w:rFonts w:asciiTheme="minorHAnsi" w:eastAsia="Times New Roman" w:hAnsiTheme="minorHAnsi" w:cstheme="minorHAnsi"/>
          <w:b/>
          <w:bCs/>
          <w:color w:val="323130"/>
          <w:sz w:val="24"/>
        </w:rPr>
      </w:pPr>
      <w:r>
        <w:rPr>
          <w:rFonts w:asciiTheme="minorHAnsi" w:eastAsia="Times New Roman" w:hAnsiTheme="minorHAnsi" w:cstheme="minorHAnsi"/>
          <w:b/>
          <w:bCs/>
          <w:color w:val="323130"/>
          <w:sz w:val="24"/>
        </w:rPr>
        <w:t>FB.com/tellrhydian</w:t>
      </w:r>
    </w:p>
    <w:p w14:paraId="5240BC2D" w14:textId="77777777" w:rsidR="00685119" w:rsidRPr="00685119" w:rsidRDefault="00685119" w:rsidP="00685119">
      <w:pPr>
        <w:shd w:val="clear" w:color="auto" w:fill="FFFFFF"/>
        <w:ind w:left="851"/>
        <w:rPr>
          <w:rFonts w:asciiTheme="minorHAnsi" w:eastAsia="Times New Roman" w:hAnsiTheme="minorHAnsi" w:cstheme="minorHAnsi"/>
          <w:b/>
          <w:bCs/>
          <w:color w:val="323130"/>
          <w:sz w:val="24"/>
        </w:rPr>
      </w:pPr>
    </w:p>
    <w:p w14:paraId="187FEDC8" w14:textId="77777777" w:rsidR="00685119" w:rsidRPr="00685119" w:rsidRDefault="00685119" w:rsidP="00685119">
      <w:pPr>
        <w:shd w:val="clear" w:color="auto" w:fill="FFFFFF"/>
        <w:ind w:left="851"/>
        <w:rPr>
          <w:rFonts w:asciiTheme="minorHAnsi" w:eastAsia="Times New Roman" w:hAnsiTheme="minorHAnsi" w:cstheme="minorHAnsi"/>
          <w:b/>
          <w:bCs/>
          <w:color w:val="323130"/>
          <w:sz w:val="24"/>
        </w:rPr>
      </w:pPr>
    </w:p>
    <w:p w14:paraId="5453B4E8" w14:textId="77777777" w:rsidR="00685119" w:rsidRPr="00685119" w:rsidRDefault="00685119" w:rsidP="00685119">
      <w:pPr>
        <w:shd w:val="clear" w:color="auto" w:fill="FFFFFF"/>
        <w:ind w:left="851"/>
        <w:rPr>
          <w:rFonts w:asciiTheme="minorHAnsi" w:eastAsia="Times New Roman" w:hAnsiTheme="minorHAnsi" w:cstheme="minorHAnsi"/>
          <w:b/>
          <w:bCs/>
          <w:color w:val="323130"/>
          <w:sz w:val="24"/>
        </w:rPr>
      </w:pPr>
    </w:p>
    <w:p w14:paraId="2A5002DF" w14:textId="77777777" w:rsidR="00685119" w:rsidRPr="00685119" w:rsidRDefault="00685119" w:rsidP="00685119">
      <w:pPr>
        <w:shd w:val="clear" w:color="auto" w:fill="FFFFFF"/>
        <w:ind w:left="851"/>
        <w:rPr>
          <w:rFonts w:asciiTheme="minorHAnsi" w:eastAsia="Times New Roman" w:hAnsiTheme="minorHAnsi" w:cstheme="minorHAnsi"/>
          <w:b/>
          <w:bCs/>
          <w:color w:val="323130"/>
          <w:sz w:val="24"/>
        </w:rPr>
      </w:pPr>
    </w:p>
    <w:p w14:paraId="6C49CEB0" w14:textId="77777777" w:rsidR="00685119" w:rsidRPr="00685119" w:rsidRDefault="00685119" w:rsidP="00685119">
      <w:pPr>
        <w:shd w:val="clear" w:color="auto" w:fill="FFFFFF"/>
        <w:ind w:left="851"/>
        <w:rPr>
          <w:rFonts w:asciiTheme="minorHAnsi" w:eastAsia="Times New Roman" w:hAnsiTheme="minorHAnsi" w:cstheme="minorHAnsi"/>
          <w:color w:val="323130"/>
          <w:sz w:val="24"/>
        </w:rPr>
      </w:pPr>
    </w:p>
    <w:p w14:paraId="05E6DBD6" w14:textId="77777777" w:rsidR="00685119" w:rsidRPr="00685119" w:rsidRDefault="00685119" w:rsidP="00685119">
      <w:pPr>
        <w:shd w:val="clear" w:color="auto" w:fill="FFFFFF"/>
        <w:ind w:left="851"/>
        <w:rPr>
          <w:rFonts w:asciiTheme="minorHAnsi" w:eastAsia="Times New Roman" w:hAnsiTheme="minorHAnsi" w:cstheme="minorHAnsi"/>
          <w:color w:val="323130"/>
          <w:sz w:val="24"/>
        </w:rPr>
      </w:pPr>
    </w:p>
    <w:p w14:paraId="55CD0C22" w14:textId="77777777" w:rsidR="00B80793" w:rsidRPr="00685119" w:rsidRDefault="00B80793" w:rsidP="00685119">
      <w:pPr>
        <w:shd w:val="clear" w:color="auto" w:fill="FFFFFF"/>
        <w:ind w:left="851"/>
        <w:rPr>
          <w:rFonts w:asciiTheme="minorHAnsi" w:hAnsiTheme="minorHAnsi" w:cstheme="minorHAnsi"/>
          <w:sz w:val="24"/>
        </w:rPr>
      </w:pPr>
    </w:p>
    <w:sectPr w:rsidR="00B80793" w:rsidRPr="00685119">
      <w:pgSz w:w="11899" w:h="16838"/>
      <w:pgMar w:top="1440" w:right="485" w:bottom="684" w:left="59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766F92"/>
    <w:multiLevelType w:val="multilevel"/>
    <w:tmpl w:val="2938B6C6"/>
    <w:lvl w:ilvl="0">
      <w:start w:val="1"/>
      <w:numFmt w:val="bullet"/>
      <w:lvlText w:val=""/>
      <w:lvlJc w:val="left"/>
      <w:pPr>
        <w:tabs>
          <w:tab w:val="num" w:pos="687"/>
        </w:tabs>
        <w:ind w:left="687" w:hanging="360"/>
      </w:pPr>
      <w:rPr>
        <w:rFonts w:ascii="Symbol" w:hAnsi="Symbol" w:hint="default"/>
        <w:sz w:val="20"/>
      </w:rPr>
    </w:lvl>
    <w:lvl w:ilvl="1">
      <w:start w:val="1"/>
      <w:numFmt w:val="bullet"/>
      <w:lvlText w:val="o"/>
      <w:lvlJc w:val="left"/>
      <w:pPr>
        <w:tabs>
          <w:tab w:val="num" w:pos="1407"/>
        </w:tabs>
        <w:ind w:left="1407" w:hanging="360"/>
      </w:pPr>
      <w:rPr>
        <w:rFonts w:ascii="Courier New" w:hAnsi="Courier New" w:hint="default"/>
        <w:sz w:val="20"/>
      </w:rPr>
    </w:lvl>
    <w:lvl w:ilvl="2" w:tentative="1">
      <w:start w:val="1"/>
      <w:numFmt w:val="bullet"/>
      <w:lvlText w:val=""/>
      <w:lvlJc w:val="left"/>
      <w:pPr>
        <w:tabs>
          <w:tab w:val="num" w:pos="2127"/>
        </w:tabs>
        <w:ind w:left="2127" w:hanging="360"/>
      </w:pPr>
      <w:rPr>
        <w:rFonts w:ascii="Symbol" w:hAnsi="Symbol" w:hint="default"/>
        <w:sz w:val="20"/>
      </w:rPr>
    </w:lvl>
    <w:lvl w:ilvl="3" w:tentative="1">
      <w:start w:val="1"/>
      <w:numFmt w:val="bullet"/>
      <w:lvlText w:val=""/>
      <w:lvlJc w:val="left"/>
      <w:pPr>
        <w:tabs>
          <w:tab w:val="num" w:pos="2847"/>
        </w:tabs>
        <w:ind w:left="2847" w:hanging="360"/>
      </w:pPr>
      <w:rPr>
        <w:rFonts w:ascii="Symbol" w:hAnsi="Symbol" w:hint="default"/>
        <w:sz w:val="20"/>
      </w:rPr>
    </w:lvl>
    <w:lvl w:ilvl="4" w:tentative="1">
      <w:start w:val="1"/>
      <w:numFmt w:val="bullet"/>
      <w:lvlText w:val=""/>
      <w:lvlJc w:val="left"/>
      <w:pPr>
        <w:tabs>
          <w:tab w:val="num" w:pos="3567"/>
        </w:tabs>
        <w:ind w:left="3567" w:hanging="360"/>
      </w:pPr>
      <w:rPr>
        <w:rFonts w:ascii="Symbol" w:hAnsi="Symbol" w:hint="default"/>
        <w:sz w:val="20"/>
      </w:rPr>
    </w:lvl>
    <w:lvl w:ilvl="5" w:tentative="1">
      <w:start w:val="1"/>
      <w:numFmt w:val="bullet"/>
      <w:lvlText w:val=""/>
      <w:lvlJc w:val="left"/>
      <w:pPr>
        <w:tabs>
          <w:tab w:val="num" w:pos="4287"/>
        </w:tabs>
        <w:ind w:left="4287" w:hanging="360"/>
      </w:pPr>
      <w:rPr>
        <w:rFonts w:ascii="Symbol" w:hAnsi="Symbol" w:hint="default"/>
        <w:sz w:val="20"/>
      </w:rPr>
    </w:lvl>
    <w:lvl w:ilvl="6" w:tentative="1">
      <w:start w:val="1"/>
      <w:numFmt w:val="bullet"/>
      <w:lvlText w:val=""/>
      <w:lvlJc w:val="left"/>
      <w:pPr>
        <w:tabs>
          <w:tab w:val="num" w:pos="5007"/>
        </w:tabs>
        <w:ind w:left="5007" w:hanging="360"/>
      </w:pPr>
      <w:rPr>
        <w:rFonts w:ascii="Symbol" w:hAnsi="Symbol" w:hint="default"/>
        <w:sz w:val="20"/>
      </w:rPr>
    </w:lvl>
    <w:lvl w:ilvl="7" w:tentative="1">
      <w:start w:val="1"/>
      <w:numFmt w:val="bullet"/>
      <w:lvlText w:val=""/>
      <w:lvlJc w:val="left"/>
      <w:pPr>
        <w:tabs>
          <w:tab w:val="num" w:pos="5727"/>
        </w:tabs>
        <w:ind w:left="5727" w:hanging="360"/>
      </w:pPr>
      <w:rPr>
        <w:rFonts w:ascii="Symbol" w:hAnsi="Symbol" w:hint="default"/>
        <w:sz w:val="20"/>
      </w:rPr>
    </w:lvl>
    <w:lvl w:ilvl="8" w:tentative="1">
      <w:start w:val="1"/>
      <w:numFmt w:val="bullet"/>
      <w:lvlText w:val=""/>
      <w:lvlJc w:val="left"/>
      <w:pPr>
        <w:tabs>
          <w:tab w:val="num" w:pos="6447"/>
        </w:tabs>
        <w:ind w:left="6447" w:hanging="360"/>
      </w:pPr>
      <w:rPr>
        <w:rFonts w:ascii="Symbol" w:hAnsi="Symbol" w:hint="default"/>
        <w:sz w:val="20"/>
      </w:rPr>
    </w:lvl>
  </w:abstractNum>
  <w:num w:numId="1" w16cid:durableId="1016923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2AE"/>
    <w:rsid w:val="000A3DAC"/>
    <w:rsid w:val="000B5DA6"/>
    <w:rsid w:val="000B6606"/>
    <w:rsid w:val="000F6BB1"/>
    <w:rsid w:val="001000C7"/>
    <w:rsid w:val="00102BE2"/>
    <w:rsid w:val="00135DB7"/>
    <w:rsid w:val="001A50B8"/>
    <w:rsid w:val="001C3A82"/>
    <w:rsid w:val="00201303"/>
    <w:rsid w:val="00217109"/>
    <w:rsid w:val="00253406"/>
    <w:rsid w:val="0028134B"/>
    <w:rsid w:val="00292AEC"/>
    <w:rsid w:val="002E7B99"/>
    <w:rsid w:val="002F005E"/>
    <w:rsid w:val="002F2B23"/>
    <w:rsid w:val="00353640"/>
    <w:rsid w:val="003758F2"/>
    <w:rsid w:val="003A292C"/>
    <w:rsid w:val="003A3561"/>
    <w:rsid w:val="003A4BB9"/>
    <w:rsid w:val="003F0EB4"/>
    <w:rsid w:val="00427063"/>
    <w:rsid w:val="004D767A"/>
    <w:rsid w:val="004F2C8B"/>
    <w:rsid w:val="005B09FF"/>
    <w:rsid w:val="005B51A6"/>
    <w:rsid w:val="0063164B"/>
    <w:rsid w:val="00633B4C"/>
    <w:rsid w:val="00634021"/>
    <w:rsid w:val="0064012B"/>
    <w:rsid w:val="00685119"/>
    <w:rsid w:val="0069142F"/>
    <w:rsid w:val="006D1457"/>
    <w:rsid w:val="006E0DC9"/>
    <w:rsid w:val="00712AD0"/>
    <w:rsid w:val="00793352"/>
    <w:rsid w:val="00797D00"/>
    <w:rsid w:val="00814F7E"/>
    <w:rsid w:val="00827210"/>
    <w:rsid w:val="00845DC7"/>
    <w:rsid w:val="00867629"/>
    <w:rsid w:val="0088080F"/>
    <w:rsid w:val="008A088A"/>
    <w:rsid w:val="008A6184"/>
    <w:rsid w:val="008A6435"/>
    <w:rsid w:val="0093167A"/>
    <w:rsid w:val="00A048FE"/>
    <w:rsid w:val="00A26A9F"/>
    <w:rsid w:val="00A5068C"/>
    <w:rsid w:val="00A542AE"/>
    <w:rsid w:val="00A6078E"/>
    <w:rsid w:val="00B42A1F"/>
    <w:rsid w:val="00B740A7"/>
    <w:rsid w:val="00B80793"/>
    <w:rsid w:val="00B871F8"/>
    <w:rsid w:val="00BA5E57"/>
    <w:rsid w:val="00C134EE"/>
    <w:rsid w:val="00C51089"/>
    <w:rsid w:val="00CA3B71"/>
    <w:rsid w:val="00CE4D7E"/>
    <w:rsid w:val="00D304F2"/>
    <w:rsid w:val="00D3417B"/>
    <w:rsid w:val="00DD4CC1"/>
    <w:rsid w:val="00DE21C4"/>
    <w:rsid w:val="00E1624B"/>
    <w:rsid w:val="00E55A0A"/>
    <w:rsid w:val="00E72618"/>
    <w:rsid w:val="00EC0916"/>
    <w:rsid w:val="00ED3710"/>
    <w:rsid w:val="00EF03CF"/>
    <w:rsid w:val="00F14804"/>
    <w:rsid w:val="00FB73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D3123"/>
  <w15:docId w15:val="{B8B1CE5C-81A4-3345-9DA7-F2A6A2F71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2" w:line="254" w:lineRule="auto"/>
      <w:ind w:left="846" w:hanging="10"/>
      <w:outlineLvl w:val="0"/>
    </w:pPr>
    <w:rPr>
      <w:rFonts w:ascii="Calibri" w:eastAsia="Calibri" w:hAnsi="Calibri" w:cs="Calibri"/>
      <w:b/>
      <w:color w:val="000000"/>
    </w:rPr>
  </w:style>
  <w:style w:type="paragraph" w:styleId="Heading2">
    <w:name w:val="heading 2"/>
    <w:next w:val="Normal"/>
    <w:link w:val="Heading2Char"/>
    <w:uiPriority w:val="9"/>
    <w:unhideWhenUsed/>
    <w:qFormat/>
    <w:pPr>
      <w:keepNext/>
      <w:keepLines/>
      <w:spacing w:after="3" w:line="253" w:lineRule="auto"/>
      <w:ind w:left="861" w:hanging="10"/>
      <w:outlineLvl w:val="1"/>
    </w:pPr>
    <w:rPr>
      <w:rFonts w:ascii="Calibri" w:eastAsia="Calibri" w:hAnsi="Calibri" w:cs="Calibri"/>
      <w:b/>
      <w:color w:val="3131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character" w:customStyle="1" w:styleId="Heading2Char">
    <w:name w:val="Heading 2 Char"/>
    <w:link w:val="Heading2"/>
    <w:rPr>
      <w:rFonts w:ascii="Calibri" w:eastAsia="Calibri" w:hAnsi="Calibri" w:cs="Calibri"/>
      <w:b/>
      <w:color w:val="313130"/>
      <w:sz w:val="24"/>
    </w:rPr>
  </w:style>
  <w:style w:type="character" w:styleId="Hyperlink">
    <w:name w:val="Hyperlink"/>
    <w:basedOn w:val="DefaultParagraphFont"/>
    <w:uiPriority w:val="99"/>
    <w:unhideWhenUsed/>
    <w:rsid w:val="0069142F"/>
    <w:rPr>
      <w:color w:val="0000FF"/>
      <w:u w:val="single"/>
    </w:rPr>
  </w:style>
  <w:style w:type="character" w:customStyle="1" w:styleId="html-span">
    <w:name w:val="html-span"/>
    <w:basedOn w:val="DefaultParagraphFont"/>
    <w:rsid w:val="00B740A7"/>
  </w:style>
  <w:style w:type="character" w:customStyle="1" w:styleId="xjp7ctv">
    <w:name w:val="xjp7ctv"/>
    <w:basedOn w:val="DefaultParagraphFont"/>
    <w:rsid w:val="00B740A7"/>
  </w:style>
  <w:style w:type="character" w:customStyle="1" w:styleId="apple-converted-space">
    <w:name w:val="apple-converted-space"/>
    <w:basedOn w:val="DefaultParagraphFont"/>
    <w:rsid w:val="003A4BB9"/>
  </w:style>
  <w:style w:type="character" w:styleId="FollowedHyperlink">
    <w:name w:val="FollowedHyperlink"/>
    <w:basedOn w:val="DefaultParagraphFont"/>
    <w:uiPriority w:val="99"/>
    <w:semiHidden/>
    <w:unhideWhenUsed/>
    <w:rsid w:val="0088080F"/>
    <w:rPr>
      <w:color w:val="954F72" w:themeColor="followedHyperlink"/>
      <w:u w:val="single"/>
    </w:rPr>
  </w:style>
  <w:style w:type="paragraph" w:styleId="NormalWeb">
    <w:name w:val="Normal (Web)"/>
    <w:basedOn w:val="Normal"/>
    <w:uiPriority w:val="99"/>
    <w:semiHidden/>
    <w:unhideWhenUsed/>
    <w:rsid w:val="000A3DAC"/>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character" w:styleId="Emphasis">
    <w:name w:val="Emphasis"/>
    <w:basedOn w:val="DefaultParagraphFont"/>
    <w:uiPriority w:val="20"/>
    <w:qFormat/>
    <w:rsid w:val="000A3DAC"/>
    <w:rPr>
      <w:i/>
      <w:iCs/>
    </w:rPr>
  </w:style>
  <w:style w:type="character" w:styleId="Strong">
    <w:name w:val="Strong"/>
    <w:basedOn w:val="DefaultParagraphFont"/>
    <w:uiPriority w:val="22"/>
    <w:qFormat/>
    <w:rsid w:val="00ED3710"/>
    <w:rPr>
      <w:b/>
      <w:bCs/>
    </w:rPr>
  </w:style>
  <w:style w:type="character" w:styleId="UnresolvedMention">
    <w:name w:val="Unresolved Mention"/>
    <w:basedOn w:val="DefaultParagraphFont"/>
    <w:uiPriority w:val="99"/>
    <w:semiHidden/>
    <w:unhideWhenUsed/>
    <w:rsid w:val="00B80793"/>
    <w:rPr>
      <w:color w:val="605E5C"/>
      <w:shd w:val="clear" w:color="auto" w:fill="E1DFDD"/>
    </w:rPr>
  </w:style>
  <w:style w:type="paragraph" w:customStyle="1" w:styleId="xxxxmsonormal">
    <w:name w:val="x_xxxmsonormal"/>
    <w:basedOn w:val="Normal"/>
    <w:rsid w:val="00EC0916"/>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paragraph" w:customStyle="1" w:styleId="xxxxv1msonormal">
    <w:name w:val="x_xxxv1msonormal"/>
    <w:basedOn w:val="Normal"/>
    <w:rsid w:val="00EC0916"/>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character" w:customStyle="1" w:styleId="xxxxv1msohyperlink">
    <w:name w:val="x_xxxv1msohyperlink"/>
    <w:basedOn w:val="DefaultParagraphFont"/>
    <w:rsid w:val="00EC09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hants.gov.uk/transport/highways/report-a-problem/treehedge" TargetMode="External"/><Relationship Id="rId18" Type="http://schemas.openxmlformats.org/officeDocument/2006/relationships/hyperlink" Target="https://www.hants.gov.uk/transport/highways/report-a-problem/treehedge" TargetMode="External"/><Relationship Id="rId26" Type="http://schemas.openxmlformats.org/officeDocument/2006/relationships/hyperlink" Target="https://www.hants.gov.uk/transport/highways/report-a-problem/paving" TargetMode="External"/><Relationship Id="rId39" Type="http://schemas.openxmlformats.org/officeDocument/2006/relationships/hyperlink" Target="https://www.hants.gov.uk/transport/highways/report-a-problem/streetlight" TargetMode="External"/><Relationship Id="rId21" Type="http://schemas.openxmlformats.org/officeDocument/2006/relationships/hyperlink" Target="https://www.hants.gov.uk/transport/highways/report-a-problem/flooding" TargetMode="External"/><Relationship Id="rId34" Type="http://schemas.openxmlformats.org/officeDocument/2006/relationships/hyperlink" Target="https://www.hants.gov.uk/transport/highways/report-a-problem/brokensigns" TargetMode="External"/><Relationship Id="rId42" Type="http://schemas.openxmlformats.org/officeDocument/2006/relationships/hyperlink" Target="https://www.hants.gov.uk/transport/highways/report-a-problem/streetlight" TargetMode="External"/><Relationship Id="rId47" Type="http://schemas.openxmlformats.org/officeDocument/2006/relationships/hyperlink" Target="https://www.hants.gov.uk/transport/highways/report-a-problem/road-markings" TargetMode="External"/><Relationship Id="rId50" Type="http://schemas.openxmlformats.org/officeDocument/2006/relationships/hyperlink" Target="https://www.hants.gov.uk/transport/highways/report-a-problem/road-markings" TargetMode="External"/><Relationship Id="rId55" Type="http://schemas.openxmlformats.org/officeDocument/2006/relationships/image" Target="media/image1.png"/><Relationship Id="rId7" Type="http://schemas.openxmlformats.org/officeDocument/2006/relationships/hyperlink" Target="https://www.hants.gov.uk/transport/highways/report-a-problem/potholes" TargetMode="External"/><Relationship Id="rId2" Type="http://schemas.openxmlformats.org/officeDocument/2006/relationships/styles" Target="styles.xml"/><Relationship Id="rId16" Type="http://schemas.openxmlformats.org/officeDocument/2006/relationships/hyperlink" Target="https://www.hants.gov.uk/transport/highways/report-a-problem/treehedge" TargetMode="External"/><Relationship Id="rId29" Type="http://schemas.openxmlformats.org/officeDocument/2006/relationships/hyperlink" Target="https://www.hants.gov.uk/transport/highways/report-a-problem/paving" TargetMode="External"/><Relationship Id="rId11" Type="http://schemas.openxmlformats.org/officeDocument/2006/relationships/hyperlink" Target="https://www.hants.gov.uk/transport/highways/report-a-problem/potholes" TargetMode="External"/><Relationship Id="rId24" Type="http://schemas.openxmlformats.org/officeDocument/2006/relationships/hyperlink" Target="https://www.hants.gov.uk/transport/highways/report-a-problem/flooding" TargetMode="External"/><Relationship Id="rId32" Type="http://schemas.openxmlformats.org/officeDocument/2006/relationships/hyperlink" Target="https://www.hants.gov.uk/transport/highways/report-a-problem/brokensigns" TargetMode="External"/><Relationship Id="rId37" Type="http://schemas.openxmlformats.org/officeDocument/2006/relationships/hyperlink" Target="https://www.hants.gov.uk/transport/highways/report-a-problem/streetlight" TargetMode="External"/><Relationship Id="rId40" Type="http://schemas.openxmlformats.org/officeDocument/2006/relationships/hyperlink" Target="https://www.hants.gov.uk/transport/highways/report-a-problem/streetlight" TargetMode="External"/><Relationship Id="rId45" Type="http://schemas.openxmlformats.org/officeDocument/2006/relationships/hyperlink" Target="https://www.hants.gov.uk/transport/highways/report-a-problem/road-markings" TargetMode="External"/><Relationship Id="rId53" Type="http://schemas.openxmlformats.org/officeDocument/2006/relationships/hyperlink" Target="https://www.hants.gov.uk/landplanningandenvironment/rightsofway/reportaproblem" TargetMode="External"/><Relationship Id="rId58" Type="http://schemas.openxmlformats.org/officeDocument/2006/relationships/hyperlink" Target="https://www.hants.gov.uk/News/20260512supportedinterns" TargetMode="External"/><Relationship Id="rId5" Type="http://schemas.openxmlformats.org/officeDocument/2006/relationships/hyperlink" Target="https://www.hants.gov.uk/News/20260506EVChargingScheme?fbclid=IwZXh0bgNhZW0CMTAAc3J0YwZhcHBfaWQQMjIyMDM5MTc4ODIwMDg5MgABHt26fIoEbep-Vwwzpt6HeuDThYdz7BP_mfb2q9_HdBpOS8o_6BS2-EZLg7iD_aem_oKecJC_ACSiOcpEp6a8w9Q" TargetMode="External"/><Relationship Id="rId19" Type="http://schemas.openxmlformats.org/officeDocument/2006/relationships/hyperlink" Target="https://www.hants.gov.uk/transport/highways/report-a-problem/flooding" TargetMode="External"/><Relationship Id="rId4" Type="http://schemas.openxmlformats.org/officeDocument/2006/relationships/webSettings" Target="webSettings.xml"/><Relationship Id="rId9" Type="http://schemas.openxmlformats.org/officeDocument/2006/relationships/hyperlink" Target="https://www.hants.gov.uk/transport/highways/report-a-problem/potholes" TargetMode="External"/><Relationship Id="rId14" Type="http://schemas.openxmlformats.org/officeDocument/2006/relationships/hyperlink" Target="https://www.hants.gov.uk/transport/highways/report-a-problem/treehedge" TargetMode="External"/><Relationship Id="rId22" Type="http://schemas.openxmlformats.org/officeDocument/2006/relationships/hyperlink" Target="https://www.hants.gov.uk/transport/highways/report-a-problem/flooding" TargetMode="External"/><Relationship Id="rId27" Type="http://schemas.openxmlformats.org/officeDocument/2006/relationships/hyperlink" Target="https://www.hants.gov.uk/transport/highways/report-a-problem/paving" TargetMode="External"/><Relationship Id="rId30" Type="http://schemas.openxmlformats.org/officeDocument/2006/relationships/hyperlink" Target="https://www.hants.gov.uk/transport/highways/report-a-problem/paving" TargetMode="External"/><Relationship Id="rId35" Type="http://schemas.openxmlformats.org/officeDocument/2006/relationships/hyperlink" Target="https://www.hants.gov.uk/transport/highways/report-a-problem/brokensigns" TargetMode="External"/><Relationship Id="rId43" Type="http://schemas.openxmlformats.org/officeDocument/2006/relationships/hyperlink" Target="https://www.hants.gov.uk/transport/highways/report-a-problem/road-markings" TargetMode="External"/><Relationship Id="rId48" Type="http://schemas.openxmlformats.org/officeDocument/2006/relationships/hyperlink" Target="https://www.hants.gov.uk/transport/highways/report-a-problem/road-markings" TargetMode="External"/><Relationship Id="rId56" Type="http://schemas.openxmlformats.org/officeDocument/2006/relationships/hyperlink" Target="https://reports.ofsted.gov.uk/provider/44/80472?fbclid=IwZXh0bgNhZW0CMTAAc3J0YwZhcHBfaWQQMjIyMDM5MTc4ODIwMDg5MgABHlEnCivUSBoUJRZQ788A2NlsbveRfucPzvOKVUjUOhXadj-4WdTcJDQfzr79_aem_v0HAhkDcJz-wbquYNHC85w" TargetMode="External"/><Relationship Id="rId8" Type="http://schemas.openxmlformats.org/officeDocument/2006/relationships/hyperlink" Target="https://www.hants.gov.uk/transport/highways/report-a-problem/potholes" TargetMode="External"/><Relationship Id="rId51" Type="http://schemas.openxmlformats.org/officeDocument/2006/relationships/hyperlink" Target="https://www.hants.gov.uk/landplanningandenvironment/rightsofway/reportaproblem" TargetMode="External"/><Relationship Id="rId3" Type="http://schemas.openxmlformats.org/officeDocument/2006/relationships/settings" Target="settings.xml"/><Relationship Id="rId12" Type="http://schemas.openxmlformats.org/officeDocument/2006/relationships/hyperlink" Target="https://www.hants.gov.uk/transport/highways/report-a-problem/potholes" TargetMode="External"/><Relationship Id="rId17" Type="http://schemas.openxmlformats.org/officeDocument/2006/relationships/hyperlink" Target="https://www.hants.gov.uk/transport/highways/report-a-problem/treehedge" TargetMode="External"/><Relationship Id="rId25" Type="http://schemas.openxmlformats.org/officeDocument/2006/relationships/hyperlink" Target="https://www.hants.gov.uk/transport/highways/report-a-problem/paving" TargetMode="External"/><Relationship Id="rId33" Type="http://schemas.openxmlformats.org/officeDocument/2006/relationships/hyperlink" Target="https://www.hants.gov.uk/transport/highways/report-a-problem/brokensigns" TargetMode="External"/><Relationship Id="rId38" Type="http://schemas.openxmlformats.org/officeDocument/2006/relationships/hyperlink" Target="https://www.hants.gov.uk/transport/highways/report-a-problem/streetlight" TargetMode="External"/><Relationship Id="rId46" Type="http://schemas.openxmlformats.org/officeDocument/2006/relationships/hyperlink" Target="https://www.hants.gov.uk/transport/highways/report-a-problem/road-markings" TargetMode="External"/><Relationship Id="rId59" Type="http://schemas.openxmlformats.org/officeDocument/2006/relationships/fontTable" Target="fontTable.xml"/><Relationship Id="rId20" Type="http://schemas.openxmlformats.org/officeDocument/2006/relationships/hyperlink" Target="https://www.hants.gov.uk/transport/highways/report-a-problem/flooding" TargetMode="External"/><Relationship Id="rId41" Type="http://schemas.openxmlformats.org/officeDocument/2006/relationships/hyperlink" Target="https://www.hants.gov.uk/transport/highways/report-a-problem/streetlight" TargetMode="External"/><Relationship Id="rId54" Type="http://schemas.openxmlformats.org/officeDocument/2006/relationships/hyperlink" Target="https://www.hants.gov.uk/landplanningandenvironment/rightsofway/reportaproblem" TargetMode="External"/><Relationship Id="rId1" Type="http://schemas.openxmlformats.org/officeDocument/2006/relationships/numbering" Target="numbering.xml"/><Relationship Id="rId6" Type="http://schemas.openxmlformats.org/officeDocument/2006/relationships/hyperlink" Target="https://www.hants.gov.uk/transport/highways/report-a-problem/potholes" TargetMode="External"/><Relationship Id="rId15" Type="http://schemas.openxmlformats.org/officeDocument/2006/relationships/hyperlink" Target="https://www.hants.gov.uk/transport/highways/report-a-problem/treehedge" TargetMode="External"/><Relationship Id="rId23" Type="http://schemas.openxmlformats.org/officeDocument/2006/relationships/hyperlink" Target="https://www.hants.gov.uk/transport/highways/report-a-problem/flooding" TargetMode="External"/><Relationship Id="rId28" Type="http://schemas.openxmlformats.org/officeDocument/2006/relationships/hyperlink" Target="https://www.hants.gov.uk/transport/highways/report-a-problem/paving" TargetMode="External"/><Relationship Id="rId36" Type="http://schemas.openxmlformats.org/officeDocument/2006/relationships/hyperlink" Target="https://www.hants.gov.uk/transport/highways/report-a-problem/brokensigns" TargetMode="External"/><Relationship Id="rId49" Type="http://schemas.openxmlformats.org/officeDocument/2006/relationships/hyperlink" Target="https://www.hants.gov.uk/transport/highways/report-a-problem/road-markings" TargetMode="External"/><Relationship Id="rId57" Type="http://schemas.openxmlformats.org/officeDocument/2006/relationships/hyperlink" Target="https://www.hants.gov.uk/News/20260501schooltransport" TargetMode="External"/><Relationship Id="rId10" Type="http://schemas.openxmlformats.org/officeDocument/2006/relationships/hyperlink" Target="https://www.hants.gov.uk/transport/highways/report-a-problem/potholes" TargetMode="External"/><Relationship Id="rId31" Type="http://schemas.openxmlformats.org/officeDocument/2006/relationships/hyperlink" Target="https://www.hants.gov.uk/transport/highways/report-a-problem/brokensigns" TargetMode="External"/><Relationship Id="rId44" Type="http://schemas.openxmlformats.org/officeDocument/2006/relationships/hyperlink" Target="https://www.hants.gov.uk/transport/highways/report-a-problem/road-markings" TargetMode="External"/><Relationship Id="rId52" Type="http://schemas.openxmlformats.org/officeDocument/2006/relationships/hyperlink" Target="https://www.hants.gov.uk/landplanningandenvironment/rightsofway/reportaproblem"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2391</Words>
  <Characters>13633</Characters>
  <Application>Microsoft Office Word</Application>
  <DocSecurity>4</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Adams-King</dc:creator>
  <cp:keywords/>
  <cp:lastModifiedBy>Vaughan, Cllr R</cp:lastModifiedBy>
  <cp:revision>2</cp:revision>
  <cp:lastPrinted>2026-06-06T09:35:00Z</cp:lastPrinted>
  <dcterms:created xsi:type="dcterms:W3CDTF">2026-06-10T12:03:00Z</dcterms:created>
  <dcterms:modified xsi:type="dcterms:W3CDTF">2026-06-10T12:03:00Z</dcterms:modified>
</cp:coreProperties>
</file>